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78" w:rsidRPr="00975F15" w:rsidRDefault="00D21078" w:rsidP="00D2107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4"/>
          <w:szCs w:val="28"/>
        </w:rPr>
        <w:t>Министерство культуры Свердловской области</w:t>
      </w:r>
    </w:p>
    <w:p w:rsidR="00D21078" w:rsidRDefault="00D21078" w:rsidP="00D2107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государственное автономное учреждение</w:t>
      </w:r>
    </w:p>
    <w:p w:rsidR="00D21078" w:rsidRDefault="00D21078" w:rsidP="00D2107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дополнительного образования Свердловской области</w:t>
      </w:r>
    </w:p>
    <w:p w:rsidR="00D21078" w:rsidRDefault="00D21078" w:rsidP="00D2107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«Детская школа искусств города Серова»</w:t>
      </w:r>
    </w:p>
    <w:p w:rsidR="00D21078" w:rsidRDefault="00D21078" w:rsidP="00D21078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(ГАУ ДО СО «ДШИ г. Серова»)</w:t>
      </w: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67AB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Default="003567AB" w:rsidP="003567AB">
      <w:pPr>
        <w:tabs>
          <w:tab w:val="left" w:pos="5325"/>
        </w:tabs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3567AB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1B63E0" w:rsidRDefault="00BD5C51" w:rsidP="00D210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45136">
        <w:rPr>
          <w:rFonts w:ascii="Times New Roman" w:eastAsia="Times New Roman" w:hAnsi="Times New Roman"/>
          <w:b/>
          <w:sz w:val="28"/>
          <w:szCs w:val="28"/>
          <w:lang w:eastAsia="ar-SA"/>
        </w:rPr>
        <w:t>ДОПОЛНИТЕЛЬНАЯ ОБЩЕРАЗВИВАЮЩАЯ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ОБЩЕОБРАЗОВАТЕЛЬНАЯ</w:t>
      </w:r>
      <w:r w:rsidRPr="00D4513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ПРОГРАММА В ОБЛАСТИ МУЗЫКАЛЬНОГО ИСКУССТВА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«ГАРМОНИЯ»</w:t>
      </w:r>
    </w:p>
    <w:p w:rsidR="00D21078" w:rsidRDefault="00D21078" w:rsidP="00D210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D5C51" w:rsidRDefault="00BD5C51" w:rsidP="00BD5C51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 </w:t>
      </w:r>
      <w:r w:rsidR="00D2107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учебному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предмету «</w:t>
      </w:r>
      <w:r w:rsidR="004B7DAD">
        <w:rPr>
          <w:rFonts w:ascii="Times New Roman" w:eastAsia="Times New Roman" w:hAnsi="Times New Roman"/>
          <w:b/>
          <w:sz w:val="28"/>
          <w:szCs w:val="28"/>
          <w:lang w:eastAsia="ar-SA"/>
        </w:rPr>
        <w:t>Хор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BD5C51" w:rsidRDefault="00BD5C51" w:rsidP="00BD5C5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Срок реализации 1 года 9 месяцев</w:t>
      </w:r>
    </w:p>
    <w:p w:rsidR="003567AB" w:rsidRPr="003567AB" w:rsidRDefault="003567AB" w:rsidP="003567AB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3567AB" w:rsidRPr="003567AB" w:rsidRDefault="003567AB" w:rsidP="003567AB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3567AB" w:rsidRPr="003567AB" w:rsidRDefault="003567AB" w:rsidP="003567AB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3567AB" w:rsidRPr="003567AB" w:rsidRDefault="003567AB" w:rsidP="003567AB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3567AB" w:rsidRPr="003567AB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36"/>
          <w:szCs w:val="36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Pr="00C6798E" w:rsidRDefault="003567AB" w:rsidP="003567A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567AB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8D004B" w:rsidRDefault="008D004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Default="003567AB" w:rsidP="00BD5C5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C679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г.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Серов</w:t>
      </w:r>
    </w:p>
    <w:p w:rsidR="003567AB" w:rsidRDefault="00BD5C51" w:rsidP="00BD5C5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3567A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</w:t>
      </w:r>
      <w:r w:rsidR="00D2107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г.</w:t>
      </w:r>
    </w:p>
    <w:p w:rsidR="008D004B" w:rsidRDefault="008D004B">
      <w:pPr>
        <w:spacing w:after="200" w:line="276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br w:type="page"/>
      </w:r>
    </w:p>
    <w:p w:rsidR="003567AB" w:rsidRPr="009E604C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53"/>
        <w:tblW w:w="9642" w:type="dxa"/>
        <w:tblLook w:val="04A0"/>
      </w:tblPr>
      <w:tblGrid>
        <w:gridCol w:w="4821"/>
        <w:gridCol w:w="4821"/>
      </w:tblGrid>
      <w:tr w:rsidR="00D21078" w:rsidRPr="00B06BB6" w:rsidTr="0036453D">
        <w:trPr>
          <w:trHeight w:val="1702"/>
        </w:trPr>
        <w:tc>
          <w:tcPr>
            <w:tcW w:w="4821" w:type="dxa"/>
            <w:hideMark/>
          </w:tcPr>
          <w:p w:rsidR="00D21078" w:rsidRPr="004B35AF" w:rsidRDefault="00D21078" w:rsidP="003645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D21078" w:rsidRPr="004B35AF" w:rsidRDefault="00D21078" w:rsidP="003645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21078" w:rsidRPr="004B35AF" w:rsidRDefault="00D21078" w:rsidP="003645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D21078" w:rsidRPr="004B35AF" w:rsidRDefault="00D21078" w:rsidP="003645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D21078" w:rsidRPr="004B35AF" w:rsidRDefault="00D21078" w:rsidP="0036453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B35AF">
              <w:rPr>
                <w:rFonts w:ascii="Times New Roman" w:hAnsi="Times New Roman"/>
                <w:sz w:val="24"/>
                <w:szCs w:val="24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D21078" w:rsidRPr="004B35AF" w:rsidRDefault="00D21078" w:rsidP="0036453D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21078" w:rsidRPr="004B35AF" w:rsidRDefault="00D21078" w:rsidP="0036453D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D21078" w:rsidRDefault="00D21078" w:rsidP="0036453D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ГАУ ДО СО «ДШИ г. Серова»</w:t>
            </w:r>
          </w:p>
          <w:p w:rsidR="00D21078" w:rsidRPr="004B35AF" w:rsidRDefault="00D21078" w:rsidP="0036453D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21078" w:rsidRPr="004B35AF" w:rsidRDefault="00D21078" w:rsidP="0036453D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35AF">
              <w:rPr>
                <w:rFonts w:ascii="Times New Roman" w:hAnsi="Times New Roman"/>
                <w:sz w:val="24"/>
                <w:szCs w:val="24"/>
              </w:rPr>
              <w:t>И.В. Вепревой</w:t>
            </w:r>
          </w:p>
          <w:p w:rsidR="00D21078" w:rsidRPr="004B35AF" w:rsidRDefault="00D21078" w:rsidP="0036453D">
            <w:pPr>
              <w:spacing w:after="0" w:line="240" w:lineRule="auto"/>
              <w:ind w:firstLine="42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4B35AF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«____»____</w:t>
            </w:r>
            <w:r w:rsidRPr="004B35AF">
              <w:rPr>
                <w:rFonts w:ascii="Times New Roman" w:hAnsi="Times New Roman"/>
                <w:sz w:val="24"/>
                <w:szCs w:val="24"/>
              </w:rPr>
              <w:t>_20___г.</w:t>
            </w:r>
          </w:p>
        </w:tc>
      </w:tr>
    </w:tbl>
    <w:p w:rsidR="003567AB" w:rsidRPr="009E604C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567AB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Pr="009E604C" w:rsidRDefault="00D21078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D5C51" w:rsidRPr="00BD5C51" w:rsidRDefault="003567AB" w:rsidP="00FE4262">
      <w:pPr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9E60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Разработчик</w:t>
      </w:r>
      <w:r w:rsidR="00FE42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</w:t>
      </w:r>
      <w:r w:rsidRPr="009E604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:</w:t>
      </w:r>
      <w:r w:rsidR="00BD5C51" w:rsidRPr="00BD5C51">
        <w:rPr>
          <w:rFonts w:ascii="Times New Roman" w:hAnsi="Times New Roman"/>
          <w:sz w:val="28"/>
          <w:szCs w:val="28"/>
        </w:rPr>
        <w:t xml:space="preserve">                     </w:t>
      </w:r>
    </w:p>
    <w:p w:rsidR="00FE4262" w:rsidRPr="00BD5C51" w:rsidRDefault="00FE4262" w:rsidP="00FE4262">
      <w:pPr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D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Мухутдинова</w:t>
      </w:r>
      <w:proofErr w:type="spellEnd"/>
      <w:r w:rsidRPr="00BD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7A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Г.М.</w:t>
      </w:r>
      <w:r w:rsidRPr="00BD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преподаватель </w:t>
      </w:r>
      <w:r w:rsidR="00BD5C51" w:rsidRPr="00BD5C51">
        <w:rPr>
          <w:rFonts w:ascii="Times New Roman" w:hAnsi="Times New Roman"/>
          <w:sz w:val="28"/>
          <w:szCs w:val="28"/>
        </w:rPr>
        <w:t xml:space="preserve">ГАУ ДО СО «ДШИ г. Серова».                      </w:t>
      </w:r>
    </w:p>
    <w:p w:rsidR="003567AB" w:rsidRPr="009E604C" w:rsidRDefault="003567AB" w:rsidP="003567A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567AB" w:rsidRPr="00D21078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2107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Рецензент:</w:t>
      </w:r>
    </w:p>
    <w:p w:rsidR="003567AB" w:rsidRPr="009E604C" w:rsidRDefault="003567AB" w:rsidP="003567A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567AB" w:rsidRPr="009E604C" w:rsidRDefault="00D21078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FE42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Каторгина</w:t>
      </w:r>
      <w:proofErr w:type="spellEnd"/>
      <w:r w:rsidRPr="00FE426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Л</w:t>
      </w:r>
      <w:r w:rsidR="00007AF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.Г.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Pr="00BD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 </w:t>
      </w:r>
      <w:r w:rsidRPr="00BD5C5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BD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квалификационной категории </w:t>
      </w:r>
      <w:proofErr w:type="gramStart"/>
      <w:r w:rsidRPr="00BD5C51">
        <w:rPr>
          <w:rFonts w:ascii="Times New Roman" w:hAnsi="Times New Roman" w:cs="Times New Roman"/>
          <w:bCs/>
          <w:color w:val="000000"/>
          <w:sz w:val="28"/>
          <w:szCs w:val="28"/>
        </w:rPr>
        <w:t>заведующая</w:t>
      </w:r>
      <w:proofErr w:type="gramEnd"/>
      <w:r w:rsidRPr="00BD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хоровой секции </w:t>
      </w:r>
      <w:r w:rsidRPr="00BD5C51">
        <w:rPr>
          <w:rFonts w:ascii="Times New Roman" w:hAnsi="Times New Roman"/>
          <w:sz w:val="28"/>
          <w:szCs w:val="28"/>
        </w:rPr>
        <w:t>ГАУ ДО СО «ДШИ г. Серова».</w:t>
      </w:r>
    </w:p>
    <w:p w:rsidR="003567AB" w:rsidRPr="009E604C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567AB" w:rsidRPr="009E604C" w:rsidRDefault="003567AB" w:rsidP="003567AB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D5C51" w:rsidRDefault="00BD5C51" w:rsidP="003567AB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</w:p>
    <w:p w:rsidR="00D21078" w:rsidRDefault="00D2107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67AB" w:rsidRPr="009E604C" w:rsidRDefault="003567AB" w:rsidP="003567AB">
      <w:pPr>
        <w:spacing w:line="360" w:lineRule="auto"/>
        <w:ind w:left="1452" w:firstLine="708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567AB" w:rsidRPr="009E604C" w:rsidRDefault="003567AB" w:rsidP="003567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I.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1.1.  Характеристика учебного предмета, его место и роль в образовательном процессе;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1.2. Срок реализации учебного предмета;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1.3.Объем учебного времени, предусмотренный учебным планом образовательного учреждения на реализацию учебного предмета;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1.4. Форма проведения учебных аудиторных занятий;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1.5.  Цели и задачи учебного предмета;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1.6.  Обоснование структуры программы учебного предмета;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1.7.  Методы обучения; </w:t>
      </w:r>
    </w:p>
    <w:p w:rsidR="003567AB" w:rsidRPr="009E604C" w:rsidRDefault="003567AB" w:rsidP="003567A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1.8. Описание материально-технических условий реализации учебного предмета;</w:t>
      </w:r>
    </w:p>
    <w:p w:rsidR="003567AB" w:rsidRPr="009E604C" w:rsidRDefault="003567AB" w:rsidP="003567AB">
      <w:pPr>
        <w:pStyle w:val="1"/>
        <w:rPr>
          <w:rFonts w:ascii="Times New Roman" w:hAnsi="Times New Roman" w:cs="Times New Roman"/>
          <w:i/>
          <w:sz w:val="28"/>
          <w:szCs w:val="28"/>
        </w:rPr>
      </w:pPr>
      <w:r w:rsidRPr="009E604C">
        <w:rPr>
          <w:rFonts w:ascii="Times New Roman" w:hAnsi="Times New Roman" w:cs="Times New Roman"/>
          <w:i/>
          <w:sz w:val="28"/>
          <w:szCs w:val="28"/>
        </w:rPr>
        <w:t>;</w:t>
      </w:r>
    </w:p>
    <w:p w:rsidR="003567AB" w:rsidRPr="009E604C" w:rsidRDefault="003567AB" w:rsidP="003567AB">
      <w:pPr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II.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</w:p>
    <w:p w:rsidR="003567AB" w:rsidRPr="009E604C" w:rsidRDefault="003567AB" w:rsidP="003567AB">
      <w:pPr>
        <w:pStyle w:val="1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2.1.Сведения о затратах учебного времени;</w:t>
      </w:r>
    </w:p>
    <w:p w:rsidR="003567AB" w:rsidRPr="009E604C" w:rsidRDefault="003567AB" w:rsidP="003567AB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2.2. Годовые требования по классам</w:t>
      </w:r>
    </w:p>
    <w:p w:rsidR="003567AB" w:rsidRPr="009E604C" w:rsidRDefault="003567AB" w:rsidP="003567AB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III.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9E604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</w:p>
    <w:p w:rsidR="003567AB" w:rsidRPr="00A80CBF" w:rsidRDefault="003567AB" w:rsidP="00A80CBF">
      <w:pPr>
        <w:pStyle w:val="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20600">
        <w:rPr>
          <w:rFonts w:ascii="Times New Roman" w:hAnsi="Times New Roman" w:cs="Times New Roman"/>
          <w:b/>
          <w:sz w:val="28"/>
          <w:szCs w:val="28"/>
        </w:rPr>
        <w:t>.</w:t>
      </w:r>
      <w:r w:rsidR="00B20600"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</w:p>
    <w:p w:rsidR="003567AB" w:rsidRPr="00A80CBF" w:rsidRDefault="003567AB" w:rsidP="003567A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E604C">
        <w:rPr>
          <w:rFonts w:ascii="Times New Roman" w:hAnsi="Times New Roman" w:cs="Times New Roman"/>
          <w:b/>
          <w:sz w:val="28"/>
          <w:szCs w:val="28"/>
        </w:rPr>
        <w:t>.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567AB" w:rsidRPr="009E604C" w:rsidRDefault="003567AB" w:rsidP="003567AB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E604C">
        <w:rPr>
          <w:rFonts w:ascii="Times New Roman" w:hAnsi="Times New Roman" w:cs="Times New Roman"/>
          <w:b/>
          <w:sz w:val="28"/>
          <w:szCs w:val="28"/>
        </w:rPr>
        <w:t>.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</w:r>
    </w:p>
    <w:p w:rsidR="003567AB" w:rsidRPr="009E604C" w:rsidRDefault="003567AB" w:rsidP="003567AB">
      <w:pPr>
        <w:pStyle w:val="1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6. 1. Список рекомендуемой нотной литературы;</w:t>
      </w:r>
    </w:p>
    <w:p w:rsidR="003567AB" w:rsidRDefault="003567AB" w:rsidP="003567AB">
      <w:pPr>
        <w:pStyle w:val="1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6.2.  Список рекомендуемой методической литературы;</w:t>
      </w:r>
    </w:p>
    <w:p w:rsidR="00A80CBF" w:rsidRDefault="00A80CBF">
      <w:pPr>
        <w:spacing w:after="20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C2FCE" w:rsidRPr="009E604C" w:rsidRDefault="00EC2FCE" w:rsidP="00EC2FCE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60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626B6" w:rsidRPr="009E604C" w:rsidRDefault="000626B6" w:rsidP="00A80CBF">
      <w:pPr>
        <w:pStyle w:val="Body1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E604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B6BAD" w:rsidRDefault="00EC2FCE" w:rsidP="007B6BAD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>В системе образовательных программ дополнительного образования детей программа «</w:t>
      </w:r>
      <w:r w:rsidR="004B7DAD">
        <w:rPr>
          <w:rFonts w:ascii="Times New Roman" w:eastAsia="SimSun" w:hAnsi="Times New Roman" w:cs="Times New Roman"/>
          <w:sz w:val="28"/>
          <w:szCs w:val="28"/>
          <w:lang w:eastAsia="zh-CN"/>
        </w:rPr>
        <w:t>Хор</w:t>
      </w:r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имеет </w:t>
      </w:r>
      <w:proofErr w:type="spellStart"/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>общеразвивающий</w:t>
      </w:r>
      <w:proofErr w:type="spellEnd"/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характер и художественно-эстетическую направленность. Программа ознакомительного уровня включает в себя художественно-эстетическое воспитание, общее музыкальное развитие и овладение основными приёмами хорового исполнительства.</w:t>
      </w:r>
    </w:p>
    <w:p w:rsidR="007B6BAD" w:rsidRDefault="00EC2FCE" w:rsidP="007B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4B7DAD">
        <w:rPr>
          <w:rFonts w:ascii="Times New Roman" w:eastAsia="SimSun" w:hAnsi="Times New Roman" w:cs="Times New Roman"/>
          <w:sz w:val="28"/>
          <w:szCs w:val="28"/>
          <w:lang w:eastAsia="zh-CN"/>
        </w:rPr>
        <w:t>Хор</w:t>
      </w:r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 w:rsidR="007B6BAD">
        <w:rPr>
          <w:rFonts w:ascii="Times New Roman" w:eastAsia="Times New Roman" w:hAnsi="Times New Roman" w:cs="Times New Roman"/>
          <w:sz w:val="28"/>
        </w:rPr>
        <w:t xml:space="preserve">разработана на основе  и с учётом Федерального закона от 29.12.2012г. </w:t>
      </w:r>
      <w:r w:rsidR="007B6BAD" w:rsidRPr="00A80CBF">
        <w:rPr>
          <w:rFonts w:ascii="Times New Roman" w:eastAsia="Segoe UI Symbol" w:hAnsi="Times New Roman" w:cs="Times New Roman"/>
          <w:sz w:val="28"/>
        </w:rPr>
        <w:t>№</w:t>
      </w:r>
      <w:r w:rsidR="007B6BAD">
        <w:rPr>
          <w:rFonts w:ascii="Times New Roman" w:eastAsia="Times New Roman" w:hAnsi="Times New Roman" w:cs="Times New Roman"/>
          <w:sz w:val="28"/>
        </w:rPr>
        <w:t>273-ФЗ «Об образовании в Российской Федерации»,</w:t>
      </w:r>
      <w:r w:rsidR="007B6B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B6BAD">
        <w:rPr>
          <w:rFonts w:ascii="Times New Roman" w:eastAsia="Times New Roman" w:hAnsi="Times New Roman" w:cs="Times New Roman"/>
          <w:sz w:val="28"/>
        </w:rPr>
        <w:t>уставом ГАУ ДО СО «ДШИ г. Серова», образовательн</w:t>
      </w:r>
      <w:bookmarkStart w:id="0" w:name="_GoBack"/>
      <w:bookmarkEnd w:id="0"/>
      <w:r w:rsidR="007B6BAD">
        <w:rPr>
          <w:rFonts w:ascii="Times New Roman" w:eastAsia="Times New Roman" w:hAnsi="Times New Roman" w:cs="Times New Roman"/>
          <w:sz w:val="28"/>
        </w:rPr>
        <w:t xml:space="preserve">ой программой ГАУ ДО СО «ДШИ г. Серова», программой развития ГАУ ДО СО «ДШИ г. Серова», концепции развития дополнительного образования детей (Распоряжение Правительства РФ от 4 сентября 2014 г. </w:t>
      </w:r>
      <w:r w:rsidR="007B6BAD" w:rsidRPr="00A80CBF">
        <w:rPr>
          <w:rFonts w:ascii="Times New Roman" w:eastAsia="Segoe UI Symbol" w:hAnsi="Times New Roman" w:cs="Times New Roman"/>
          <w:sz w:val="28"/>
        </w:rPr>
        <w:t>№</w:t>
      </w:r>
      <w:r w:rsidR="007B6BAD">
        <w:rPr>
          <w:rFonts w:ascii="Times New Roman" w:eastAsia="Times New Roman" w:hAnsi="Times New Roman" w:cs="Times New Roman"/>
          <w:sz w:val="28"/>
        </w:rPr>
        <w:t xml:space="preserve"> 1726-р)</w:t>
      </w:r>
      <w:proofErr w:type="gramStart"/>
      <w:r w:rsidR="007B6BAD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7B6BA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7B6BA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="007B6BAD">
        <w:rPr>
          <w:rFonts w:ascii="Times New Roman" w:eastAsia="Times New Roman" w:hAnsi="Times New Roman" w:cs="Times New Roman"/>
          <w:sz w:val="28"/>
        </w:rPr>
        <w:t xml:space="preserve">остановления Главного государственного санитарного врача РФ от 04.07.2014 </w:t>
      </w:r>
      <w:r w:rsidR="007B6BAD">
        <w:rPr>
          <w:rFonts w:ascii="Segoe UI Symbol" w:eastAsia="Segoe UI Symbol" w:hAnsi="Segoe UI Symbol" w:cs="Segoe UI Symbol"/>
          <w:sz w:val="28"/>
        </w:rPr>
        <w:t>№</w:t>
      </w:r>
      <w:r w:rsidR="007B6BAD">
        <w:rPr>
          <w:rFonts w:ascii="Times New Roman" w:eastAsia="Times New Roman" w:hAnsi="Times New Roman" w:cs="Times New Roman"/>
          <w:sz w:val="28"/>
        </w:rPr>
        <w:t xml:space="preserve"> 41 «Об утверждении </w:t>
      </w:r>
      <w:proofErr w:type="spellStart"/>
      <w:r w:rsidR="007B6BAD">
        <w:rPr>
          <w:rFonts w:ascii="Times New Roman" w:eastAsia="Times New Roman" w:hAnsi="Times New Roman" w:cs="Times New Roman"/>
          <w:sz w:val="28"/>
        </w:rPr>
        <w:t>СанПиН</w:t>
      </w:r>
      <w:proofErr w:type="spellEnd"/>
      <w:r w:rsidR="007B6BAD">
        <w:rPr>
          <w:rFonts w:ascii="Times New Roman" w:eastAsia="Times New Roman" w:hAnsi="Times New Roman" w:cs="Times New Roman"/>
          <w:sz w:val="28"/>
        </w:rPr>
        <w:t xml:space="preserve"> 2.4.4.3172-14 «Санитарн</w:t>
      </w:r>
      <w:proofErr w:type="gramStart"/>
      <w:r w:rsidR="007B6BAD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="007B6BAD">
        <w:rPr>
          <w:rFonts w:ascii="Times New Roman" w:eastAsia="Times New Roman" w:hAnsi="Times New Roman" w:cs="Times New Roman"/>
          <w:sz w:val="28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письма </w:t>
      </w:r>
      <w:proofErr w:type="spellStart"/>
      <w:r w:rsidR="007B6BAD">
        <w:rPr>
          <w:rFonts w:ascii="Times New Roman" w:eastAsia="Times New Roman" w:hAnsi="Times New Roman" w:cs="Times New Roman"/>
          <w:sz w:val="28"/>
        </w:rPr>
        <w:t>Минобрнауки</w:t>
      </w:r>
      <w:proofErr w:type="spellEnd"/>
      <w:r w:rsidR="007B6BAD">
        <w:rPr>
          <w:rFonts w:ascii="Times New Roman" w:eastAsia="Times New Roman" w:hAnsi="Times New Roman" w:cs="Times New Roman"/>
          <w:sz w:val="28"/>
        </w:rPr>
        <w:t xml:space="preserve"> России от 11.12.2006 г. </w:t>
      </w:r>
      <w:r w:rsidR="007B6BAD">
        <w:rPr>
          <w:rFonts w:ascii="Segoe UI Symbol" w:eastAsia="Segoe UI Symbol" w:hAnsi="Segoe UI Symbol" w:cs="Segoe UI Symbol"/>
          <w:sz w:val="28"/>
        </w:rPr>
        <w:t>№</w:t>
      </w:r>
      <w:r w:rsidR="007B6BAD">
        <w:rPr>
          <w:rFonts w:ascii="Times New Roman" w:eastAsia="Times New Roman" w:hAnsi="Times New Roman" w:cs="Times New Roman"/>
          <w:sz w:val="28"/>
        </w:rPr>
        <w:t xml:space="preserve"> 06-1844 «О примерных требованиях к программам дополнительного образования детей», приказа Министерства </w:t>
      </w:r>
      <w:r w:rsidR="00D21078">
        <w:rPr>
          <w:rFonts w:ascii="Times New Roman" w:eastAsia="Times New Roman" w:hAnsi="Times New Roman" w:cs="Times New Roman"/>
          <w:sz w:val="28"/>
        </w:rPr>
        <w:t>Просвещения</w:t>
      </w:r>
      <w:r w:rsidR="007B6BAD">
        <w:rPr>
          <w:rFonts w:ascii="Times New Roman" w:eastAsia="Times New Roman" w:hAnsi="Times New Roman" w:cs="Times New Roman"/>
          <w:sz w:val="28"/>
        </w:rPr>
        <w:t xml:space="preserve"> Российской Федерации </w:t>
      </w:r>
      <w:r w:rsidR="00D21078">
        <w:rPr>
          <w:rFonts w:ascii="Times New Roman" w:eastAsia="Times New Roman" w:hAnsi="Times New Roman" w:cs="Times New Roman"/>
          <w:sz w:val="28"/>
        </w:rPr>
        <w:t xml:space="preserve">от 09 ноября 2018 г. № 196 </w:t>
      </w:r>
      <w:r w:rsidR="007B6BAD">
        <w:rPr>
          <w:rFonts w:ascii="Times New Roman" w:eastAsia="Times New Roman" w:hAnsi="Times New Roman" w:cs="Times New Roman"/>
          <w:sz w:val="28"/>
        </w:rPr>
        <w:t xml:space="preserve">«Об утверждении Порядка организации и осуществления образовательной деятельности по </w:t>
      </w:r>
      <w:proofErr w:type="gramStart"/>
      <w:r w:rsidR="007B6BAD">
        <w:rPr>
          <w:rFonts w:ascii="Times New Roman" w:eastAsia="Times New Roman" w:hAnsi="Times New Roman" w:cs="Times New Roman"/>
          <w:sz w:val="28"/>
        </w:rPr>
        <w:t xml:space="preserve">дополнительным общеобразовательным программам», </w:t>
      </w:r>
      <w:r w:rsidR="00007AFA">
        <w:rPr>
          <w:rFonts w:ascii="Times New Roman" w:eastAsia="Times New Roman" w:hAnsi="Times New Roman" w:cs="Times New Roman"/>
          <w:sz w:val="28"/>
        </w:rPr>
        <w:t>«Р</w:t>
      </w:r>
      <w:r w:rsidR="007B6BAD">
        <w:rPr>
          <w:rFonts w:ascii="Times New Roman" w:eastAsia="Times New Roman" w:hAnsi="Times New Roman" w:cs="Times New Roman"/>
          <w:sz w:val="28"/>
        </w:rPr>
        <w:t xml:space="preserve">екомендаций по организации образовательной и методической деятельности при реализации </w:t>
      </w:r>
      <w:proofErr w:type="spellStart"/>
      <w:r w:rsidR="007B6BAD">
        <w:rPr>
          <w:rFonts w:ascii="Times New Roman" w:eastAsia="Times New Roman" w:hAnsi="Times New Roman" w:cs="Times New Roman"/>
          <w:sz w:val="28"/>
        </w:rPr>
        <w:t>общеразвивающих</w:t>
      </w:r>
      <w:proofErr w:type="spellEnd"/>
      <w:r w:rsidR="007B6BAD">
        <w:rPr>
          <w:rFonts w:ascii="Times New Roman" w:eastAsia="Times New Roman" w:hAnsi="Times New Roman" w:cs="Times New Roman"/>
          <w:sz w:val="28"/>
        </w:rPr>
        <w:t xml:space="preserve"> программ в области искусств в детских школах искусств по видам искусств, направленных письмом Министерства культуры Российской Федерации от 21.11. 2013г. </w:t>
      </w:r>
      <w:r w:rsidR="007B6BAD">
        <w:rPr>
          <w:rFonts w:ascii="Segoe UI Symbol" w:eastAsia="Segoe UI Symbol" w:hAnsi="Segoe UI Symbol" w:cs="Segoe UI Symbol"/>
          <w:sz w:val="28"/>
        </w:rPr>
        <w:t>№</w:t>
      </w:r>
      <w:r w:rsidR="007B6BAD">
        <w:rPr>
          <w:rFonts w:ascii="Times New Roman" w:eastAsia="Times New Roman" w:hAnsi="Times New Roman" w:cs="Times New Roman"/>
          <w:sz w:val="28"/>
        </w:rPr>
        <w:t xml:space="preserve">191-01-39/06-ГИ, а также с учетом многолетнего </w:t>
      </w:r>
      <w:r w:rsidR="007B6BAD">
        <w:rPr>
          <w:rFonts w:ascii="Times New Roman" w:eastAsia="Times New Roman" w:hAnsi="Times New Roman" w:cs="Times New Roman"/>
          <w:sz w:val="28"/>
        </w:rPr>
        <w:lastRenderedPageBreak/>
        <w:t>педагогического опыта в области развития музыкальных способностей детей дошкольного возраста в детских школах искусств.</w:t>
      </w:r>
      <w:proofErr w:type="gramEnd"/>
    </w:p>
    <w:p w:rsidR="007B6BAD" w:rsidRDefault="007B6BAD" w:rsidP="007B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условиях введения на территории субъекта РФ режима повышенной готовности, в связи с обстоятельствами непреодолимой силы (форс-мажор), выполнение учебного плана реализуется в дистанционной форме.</w:t>
      </w:r>
    </w:p>
    <w:p w:rsidR="001B63E0" w:rsidRPr="007B6BAD" w:rsidRDefault="001B63E0" w:rsidP="007B6B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="00C807F3">
        <w:rPr>
          <w:rFonts w:ascii="Times New Roman" w:hAnsi="Times New Roman" w:cs="Times New Roman"/>
          <w:sz w:val="28"/>
          <w:szCs w:val="28"/>
        </w:rPr>
        <w:t xml:space="preserve">и младший школьный </w:t>
      </w:r>
      <w:r w:rsidRPr="009E604C">
        <w:rPr>
          <w:rFonts w:ascii="Times New Roman" w:hAnsi="Times New Roman" w:cs="Times New Roman"/>
          <w:sz w:val="28"/>
          <w:szCs w:val="28"/>
        </w:rPr>
        <w:t>возраст – уникальный период, когда закладываются первоначальные способности. Музыка обладает свойством вызывать а</w:t>
      </w:r>
      <w:r w:rsidR="00C807F3">
        <w:rPr>
          <w:rFonts w:ascii="Times New Roman" w:hAnsi="Times New Roman" w:cs="Times New Roman"/>
          <w:sz w:val="28"/>
          <w:szCs w:val="28"/>
        </w:rPr>
        <w:t>ктивные действия ребёнка,</w:t>
      </w:r>
      <w:r w:rsidRPr="009E604C">
        <w:rPr>
          <w:rFonts w:ascii="Times New Roman" w:hAnsi="Times New Roman" w:cs="Times New Roman"/>
          <w:sz w:val="28"/>
          <w:szCs w:val="28"/>
        </w:rPr>
        <w:t xml:space="preserve"> стимулирует работу мозга, помогает формир</w:t>
      </w:r>
      <w:r w:rsidR="00C807F3">
        <w:rPr>
          <w:rFonts w:ascii="Times New Roman" w:hAnsi="Times New Roman" w:cs="Times New Roman"/>
          <w:sz w:val="28"/>
          <w:szCs w:val="28"/>
        </w:rPr>
        <w:t>овать аналитические способности,</w:t>
      </w:r>
      <w:r w:rsidRPr="009E604C">
        <w:rPr>
          <w:rFonts w:ascii="Times New Roman" w:hAnsi="Times New Roman" w:cs="Times New Roman"/>
          <w:sz w:val="28"/>
          <w:szCs w:val="28"/>
        </w:rPr>
        <w:t xml:space="preserve"> оказывает плодотворное влияние на интеллектуальный рост детей, учит мыслить.</w:t>
      </w:r>
    </w:p>
    <w:p w:rsidR="001B63E0" w:rsidRPr="009E604C" w:rsidRDefault="001B63E0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Музыка и речь – психологические родственники. Музыкальные знания оказывают помощь в изучении языка, освоении навыков чтения, а также в лечении речевых расстройств.</w:t>
      </w:r>
    </w:p>
    <w:p w:rsidR="001B63E0" w:rsidRPr="009E604C" w:rsidRDefault="001B63E0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Музыка благотворно влияет на физическое и духовное развитие ребёнка, делает человека добрее, облагораживает его.</w:t>
      </w:r>
    </w:p>
    <w:p w:rsidR="003567AB" w:rsidRDefault="001B63E0" w:rsidP="00A80C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Музыкальные занятия способствуют самодисциплине, учат детей правильно организоват</w:t>
      </w:r>
      <w:r w:rsidR="00A80CBF">
        <w:rPr>
          <w:rFonts w:ascii="Times New Roman" w:hAnsi="Times New Roman" w:cs="Times New Roman"/>
          <w:sz w:val="28"/>
          <w:szCs w:val="28"/>
        </w:rPr>
        <w:t>ь досуг. Педагог обязан помочь ребёнку разви</w:t>
      </w:r>
      <w:r w:rsidRPr="009E604C">
        <w:rPr>
          <w:rFonts w:ascii="Times New Roman" w:hAnsi="Times New Roman" w:cs="Times New Roman"/>
          <w:sz w:val="28"/>
          <w:szCs w:val="28"/>
        </w:rPr>
        <w:t>ть его творческие способности. Музыке надо обучать дет</w:t>
      </w:r>
      <w:r w:rsidR="00C807F3">
        <w:rPr>
          <w:rFonts w:ascii="Times New Roman" w:hAnsi="Times New Roman" w:cs="Times New Roman"/>
          <w:sz w:val="28"/>
          <w:szCs w:val="28"/>
        </w:rPr>
        <w:t xml:space="preserve">ей в раннем возрасте. Именно в </w:t>
      </w:r>
      <w:r w:rsidRPr="009E604C">
        <w:rPr>
          <w:rFonts w:ascii="Times New Roman" w:hAnsi="Times New Roman" w:cs="Times New Roman"/>
          <w:sz w:val="28"/>
          <w:szCs w:val="28"/>
        </w:rPr>
        <w:t>6,7 лет ребёнок смотрит на мир широко открытыми глазами, у него есть жела</w:t>
      </w:r>
      <w:r w:rsidR="00C807F3">
        <w:rPr>
          <w:rFonts w:ascii="Times New Roman" w:hAnsi="Times New Roman" w:cs="Times New Roman"/>
          <w:sz w:val="28"/>
          <w:szCs w:val="28"/>
        </w:rPr>
        <w:t>ние подражать, пробовать силы в</w:t>
      </w:r>
      <w:r w:rsidRPr="009E604C">
        <w:rPr>
          <w:rFonts w:ascii="Times New Roman" w:hAnsi="Times New Roman" w:cs="Times New Roman"/>
          <w:sz w:val="28"/>
          <w:szCs w:val="28"/>
        </w:rPr>
        <w:t>о всём, в том числе и творчестве.</w:t>
      </w:r>
    </w:p>
    <w:p w:rsidR="000626B6" w:rsidRPr="009E604C" w:rsidRDefault="000626B6" w:rsidP="00A80C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  <w:r w:rsidR="00A80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60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Программа рассчитана на </w:t>
      </w:r>
      <w:r w:rsidR="00F000A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1,9 года </w:t>
      </w:r>
      <w:r w:rsidR="00A80CB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</w:t>
      </w:r>
      <w:r w:rsidRPr="009E60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уча</w:t>
      </w:r>
      <w:r w:rsidR="00A80CB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ю</w:t>
      </w:r>
      <w:r w:rsidRPr="009E604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щихся</w:t>
      </w:r>
      <w:r w:rsidR="00D2107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 5 лет до 7</w:t>
      </w:r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лет.</w:t>
      </w:r>
    </w:p>
    <w:p w:rsidR="00A80CBF" w:rsidRPr="009E604C" w:rsidRDefault="007B08AA" w:rsidP="00A80CB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04C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FB3506" w:rsidRPr="009E604C" w:rsidRDefault="007B08AA" w:rsidP="007B08AA">
      <w:pPr>
        <w:tabs>
          <w:tab w:val="left" w:pos="5325"/>
        </w:tabs>
        <w:spacing w:line="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E604C">
        <w:rPr>
          <w:rFonts w:ascii="Times New Roman" w:eastAsia="SimSun" w:hAnsi="Times New Roman" w:cs="Times New Roman"/>
          <w:sz w:val="28"/>
          <w:szCs w:val="28"/>
          <w:lang w:eastAsia="zh-CN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567"/>
        <w:gridCol w:w="567"/>
        <w:gridCol w:w="567"/>
        <w:gridCol w:w="602"/>
        <w:gridCol w:w="886"/>
      </w:tblGrid>
      <w:tr w:rsidR="00FB3506" w:rsidRPr="00FB3506" w:rsidTr="00A80CBF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Вид учебной работы,</w:t>
            </w:r>
            <w:r w:rsidR="00A80C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нагрузки,</w:t>
            </w:r>
            <w:r w:rsidR="00D210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аттестации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6" w:rsidRPr="00FB3506" w:rsidRDefault="00FB3506" w:rsidP="00A80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b/>
                <w:lang w:eastAsia="ru-RU"/>
              </w:rPr>
              <w:t>Затраты учебного времени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6" w:rsidRPr="00FB3506" w:rsidRDefault="00FB3506" w:rsidP="00A80CB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Всего часов</w:t>
            </w:r>
          </w:p>
        </w:tc>
      </w:tr>
      <w:tr w:rsidR="00FB3506" w:rsidRPr="00FB3506" w:rsidTr="00A80CBF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Годы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1-й год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2-й 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506" w:rsidRPr="00FB3506" w:rsidTr="00A80CBF">
        <w:trPr>
          <w:trHeight w:val="165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Полугодия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4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FB3506" w:rsidRPr="00FB3506" w:rsidTr="00A80CBF">
        <w:trPr>
          <w:trHeight w:val="150"/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06" w:rsidRPr="00FB3506" w:rsidRDefault="00FB3506" w:rsidP="00A80CBF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FB3506" w:rsidRPr="00FB3506" w:rsidTr="00A80CBF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 xml:space="preserve">Аудиторные занятия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68</w:t>
            </w:r>
          </w:p>
        </w:tc>
      </w:tr>
      <w:tr w:rsidR="00FB3506" w:rsidRPr="00FB3506" w:rsidTr="00A80CBF">
        <w:trPr>
          <w:jc w:val="center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50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учебная нагрузка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06" w:rsidRPr="00FB3506" w:rsidRDefault="00FB3506" w:rsidP="00A80CB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FB3506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68</w:t>
            </w:r>
          </w:p>
        </w:tc>
      </w:tr>
    </w:tbl>
    <w:p w:rsidR="007B08AA" w:rsidRPr="00A80CBF" w:rsidRDefault="007B08AA" w:rsidP="00A80C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04C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учебных аудиторных занятий</w:t>
      </w:r>
      <w:r w:rsidR="00A80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08C1" w:rsidRPr="009E604C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- групповая (8 - 12 человек) </w:t>
      </w:r>
    </w:p>
    <w:p w:rsidR="003808C1" w:rsidRPr="00A80CBF" w:rsidRDefault="003808C1" w:rsidP="00A80CB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0CBF"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</w:t>
      </w:r>
    </w:p>
    <w:p w:rsidR="006A4F51" w:rsidRPr="009E604C" w:rsidRDefault="006A4F51" w:rsidP="007B6B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Цель</w:t>
      </w:r>
      <w:r w:rsidRPr="009E604C">
        <w:rPr>
          <w:rFonts w:ascii="Times New Roman" w:hAnsi="Times New Roman" w:cs="Times New Roman"/>
          <w:sz w:val="28"/>
          <w:szCs w:val="28"/>
        </w:rPr>
        <w:t xml:space="preserve"> данной программы – создать условия для развития творческой индивидуальности учащихся путем формирования вокально-хоровых навыков в процессе комплексного музыкального занятия.</w:t>
      </w:r>
    </w:p>
    <w:p w:rsidR="006A4F51" w:rsidRPr="009E604C" w:rsidRDefault="006A4F51" w:rsidP="007B6BA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E604C">
        <w:rPr>
          <w:rFonts w:ascii="Times New Roman" w:hAnsi="Times New Roman" w:cs="Times New Roman"/>
          <w:sz w:val="28"/>
          <w:szCs w:val="28"/>
        </w:rPr>
        <w:t>:</w:t>
      </w:r>
    </w:p>
    <w:p w:rsidR="006A4F51" w:rsidRPr="009E604C" w:rsidRDefault="006A4F51" w:rsidP="007B6B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Разв</w:t>
      </w:r>
      <w:r w:rsidR="00985C75" w:rsidRPr="009E604C">
        <w:rPr>
          <w:rFonts w:ascii="Times New Roman" w:hAnsi="Times New Roman" w:cs="Times New Roman"/>
          <w:sz w:val="28"/>
          <w:szCs w:val="28"/>
        </w:rPr>
        <w:t>и</w:t>
      </w:r>
      <w:r w:rsidRPr="009E604C">
        <w:rPr>
          <w:rFonts w:ascii="Times New Roman" w:hAnsi="Times New Roman" w:cs="Times New Roman"/>
          <w:sz w:val="28"/>
          <w:szCs w:val="28"/>
        </w:rPr>
        <w:t>тие музыкальных способностей;</w:t>
      </w:r>
    </w:p>
    <w:p w:rsidR="00985C75" w:rsidRPr="009E604C" w:rsidRDefault="006A4F51" w:rsidP="007B6B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Формирование вокально-хоровых навыков </w:t>
      </w:r>
      <w:r w:rsidR="00985C75" w:rsidRPr="009E604C">
        <w:rPr>
          <w:rFonts w:ascii="Times New Roman" w:hAnsi="Times New Roman" w:cs="Times New Roman"/>
          <w:sz w:val="28"/>
          <w:szCs w:val="28"/>
        </w:rPr>
        <w:t>у детей с учетом их физиологических и возрастных особенностей;</w:t>
      </w:r>
    </w:p>
    <w:p w:rsidR="006A4F51" w:rsidRPr="009E604C" w:rsidRDefault="00985C75" w:rsidP="007B6BA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Воспитание нравственных, эстетических и других личных качеств;</w:t>
      </w:r>
    </w:p>
    <w:p w:rsidR="00985C75" w:rsidRPr="009E604C" w:rsidRDefault="00985C75" w:rsidP="00A80C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Развитие творческого потенциала детей.</w:t>
      </w:r>
    </w:p>
    <w:p w:rsidR="006A4F51" w:rsidRPr="009E604C" w:rsidRDefault="006A4F51" w:rsidP="00A80C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04C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учебного предмета</w:t>
      </w:r>
    </w:p>
    <w:p w:rsidR="006A4F51" w:rsidRPr="009E604C" w:rsidRDefault="006A4F51" w:rsidP="00A80CB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Обоснованием структуры программы являются </w:t>
      </w:r>
      <w:r w:rsidR="00007AFA">
        <w:rPr>
          <w:rFonts w:ascii="Times New Roman" w:hAnsi="Times New Roman" w:cs="Times New Roman"/>
          <w:sz w:val="28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007AFA">
        <w:rPr>
          <w:rFonts w:ascii="Times New Roman" w:hAnsi="Times New Roman" w:cs="Times New Roman"/>
          <w:sz w:val="28"/>
        </w:rPr>
        <w:t>общеразвивающих</w:t>
      </w:r>
      <w:proofErr w:type="spellEnd"/>
      <w:r w:rsidR="00007AFA">
        <w:rPr>
          <w:rFonts w:ascii="Times New Roman" w:hAnsi="Times New Roman" w:cs="Times New Roman"/>
          <w:sz w:val="28"/>
        </w:rPr>
        <w:t xml:space="preserve"> программ в области иску</w:t>
      </w:r>
      <w:proofErr w:type="gramStart"/>
      <w:r w:rsidR="00007AFA">
        <w:rPr>
          <w:rFonts w:ascii="Times New Roman" w:hAnsi="Times New Roman" w:cs="Times New Roman"/>
          <w:sz w:val="28"/>
        </w:rPr>
        <w:t>сств в д</w:t>
      </w:r>
      <w:proofErr w:type="gramEnd"/>
      <w:r w:rsidR="00007AFA">
        <w:rPr>
          <w:rFonts w:ascii="Times New Roman" w:hAnsi="Times New Roman" w:cs="Times New Roman"/>
          <w:sz w:val="28"/>
        </w:rPr>
        <w:t>етских школах искусств по видам искусств»</w:t>
      </w:r>
      <w:r w:rsidRPr="009E604C">
        <w:rPr>
          <w:rFonts w:ascii="Times New Roman" w:hAnsi="Times New Roman" w:cs="Times New Roman"/>
          <w:sz w:val="28"/>
          <w:szCs w:val="28"/>
        </w:rPr>
        <w:t xml:space="preserve">, отражающие все аспекты работы преподавателя с учеником. </w:t>
      </w:r>
    </w:p>
    <w:p w:rsidR="006A4F51" w:rsidRPr="009E604C" w:rsidRDefault="006A4F51" w:rsidP="00A80CB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Программа содержит  следующие разделы:</w:t>
      </w:r>
    </w:p>
    <w:p w:rsidR="006A4F51" w:rsidRPr="009E604C" w:rsidRDefault="006A4F51" w:rsidP="00A80CB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6A4F51" w:rsidRPr="009E604C" w:rsidRDefault="006A4F51" w:rsidP="00A80CB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6A4F51" w:rsidRPr="009E604C" w:rsidRDefault="006A4F51" w:rsidP="00A80CB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6A4F51" w:rsidRPr="009E604C" w:rsidRDefault="006A4F51" w:rsidP="00A80CB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9E60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604C">
        <w:rPr>
          <w:rFonts w:ascii="Times New Roman" w:hAnsi="Times New Roman" w:cs="Times New Roman"/>
          <w:sz w:val="28"/>
          <w:szCs w:val="28"/>
        </w:rPr>
        <w:t>;</w:t>
      </w:r>
    </w:p>
    <w:p w:rsidR="006A4F51" w:rsidRPr="009E604C" w:rsidRDefault="006A4F51" w:rsidP="00A80CB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6A4F51" w:rsidRPr="009E604C" w:rsidRDefault="006A4F51" w:rsidP="00A80CBF">
      <w:pPr>
        <w:pStyle w:val="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6A4F51" w:rsidRPr="007B6BAD" w:rsidRDefault="006A4F51" w:rsidP="00A80CB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</w:t>
      </w:r>
      <w:r w:rsidR="00A80CBF">
        <w:rPr>
          <w:rFonts w:ascii="Times New Roman" w:hAnsi="Times New Roman" w:cs="Times New Roman"/>
          <w:sz w:val="28"/>
          <w:szCs w:val="28"/>
        </w:rPr>
        <w:t>ится основной раздел программы «</w:t>
      </w:r>
      <w:r w:rsidRPr="009E604C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A80CBF">
        <w:rPr>
          <w:rFonts w:ascii="Times New Roman" w:hAnsi="Times New Roman" w:cs="Times New Roman"/>
          <w:sz w:val="28"/>
          <w:szCs w:val="28"/>
        </w:rPr>
        <w:t>»</w:t>
      </w:r>
      <w:r w:rsidRPr="009E604C">
        <w:rPr>
          <w:rFonts w:ascii="Times New Roman" w:hAnsi="Times New Roman" w:cs="Times New Roman"/>
          <w:sz w:val="28"/>
          <w:szCs w:val="28"/>
        </w:rPr>
        <w:t>.</w:t>
      </w:r>
    </w:p>
    <w:p w:rsidR="006A4F51" w:rsidRPr="009E604C" w:rsidRDefault="006A4F51" w:rsidP="00A80CBF">
      <w:pPr>
        <w:pStyle w:val="1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E604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6A4F51" w:rsidRPr="009E604C" w:rsidRDefault="006A4F51" w:rsidP="00A80CBF">
      <w:pPr>
        <w:pStyle w:val="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</w:t>
      </w:r>
      <w:r w:rsidRPr="009E604C">
        <w:rPr>
          <w:rFonts w:ascii="Times New Roman" w:hAnsi="Times New Roman" w:cs="Times New Roman"/>
          <w:sz w:val="28"/>
          <w:szCs w:val="28"/>
        </w:rPr>
        <w:lastRenderedPageBreak/>
        <w:t>используются следующие методы обучения:</w:t>
      </w:r>
    </w:p>
    <w:p w:rsidR="006A4F51" w:rsidRPr="009E604C" w:rsidRDefault="006A4F51" w:rsidP="00A80CBF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словесный (объяснение, разбор, анализ музыкального материала);</w:t>
      </w:r>
    </w:p>
    <w:p w:rsidR="006A4F51" w:rsidRPr="009E604C" w:rsidRDefault="006A4F51" w:rsidP="00A80CBF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 xml:space="preserve">наглядный (показ, демонстрация отдельных частей и всего произведения); </w:t>
      </w:r>
    </w:p>
    <w:p w:rsidR="006A4F51" w:rsidRPr="009E604C" w:rsidRDefault="006A4F51" w:rsidP="00A80CBF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604C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9E604C">
        <w:rPr>
          <w:rFonts w:ascii="Times New Roman" w:hAnsi="Times New Roman" w:cs="Times New Roman"/>
          <w:sz w:val="28"/>
          <w:szCs w:val="28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6A4F51" w:rsidRPr="009E604C" w:rsidRDefault="006A4F51" w:rsidP="00A80CBF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прослушивание записей хоровых коллективов и посещение концертов для повышения общего уровня развития обучающихся;</w:t>
      </w:r>
    </w:p>
    <w:p w:rsidR="006A4F51" w:rsidRPr="009E604C" w:rsidRDefault="006A4F51" w:rsidP="00A80CBF">
      <w:pPr>
        <w:pStyle w:val="1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04C">
        <w:rPr>
          <w:rFonts w:ascii="Times New Roman" w:hAnsi="Times New Roman" w:cs="Times New Roman"/>
          <w:sz w:val="28"/>
          <w:szCs w:val="28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6A4F51" w:rsidRPr="009E604C" w:rsidRDefault="006A4F51" w:rsidP="007B6BAD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604C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Предложенные методы работы в рамках </w:t>
      </w:r>
      <w:proofErr w:type="spellStart"/>
      <w:r w:rsidRPr="009E604C">
        <w:rPr>
          <w:rFonts w:ascii="Times New Roman" w:hAnsi="Times New Roman" w:cs="Times New Roman"/>
          <w:color w:val="auto"/>
          <w:sz w:val="28"/>
          <w:szCs w:val="28"/>
        </w:rPr>
        <w:t>общеразвивающей</w:t>
      </w:r>
      <w:proofErr w:type="spellEnd"/>
      <w:r w:rsidRPr="009E604C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9E604C" w:rsidRPr="009E604C" w:rsidRDefault="009E604C" w:rsidP="00A80CBF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04C">
        <w:rPr>
          <w:rFonts w:ascii="Times New Roman" w:hAnsi="Times New Roman" w:cs="Times New Roman"/>
          <w:b/>
          <w:i/>
          <w:sz w:val="28"/>
          <w:szCs w:val="28"/>
        </w:rPr>
        <w:t xml:space="preserve"> Описание материально-технических условий реализации учебного предмета;</w:t>
      </w:r>
    </w:p>
    <w:p w:rsidR="009E604C" w:rsidRPr="009E604C" w:rsidRDefault="00B20600" w:rsidP="00A80CB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04C" w:rsidRPr="009E604C">
        <w:rPr>
          <w:rFonts w:ascii="Times New Roman" w:hAnsi="Times New Roman" w:cs="Times New Roman"/>
          <w:sz w:val="28"/>
          <w:szCs w:val="28"/>
        </w:rPr>
        <w:t>образовательной программы должны быть созданы следующие м</w:t>
      </w:r>
      <w:r>
        <w:rPr>
          <w:rFonts w:ascii="Times New Roman" w:hAnsi="Times New Roman" w:cs="Times New Roman"/>
          <w:sz w:val="28"/>
          <w:szCs w:val="28"/>
        </w:rPr>
        <w:t xml:space="preserve">атериально-технические условия, </w:t>
      </w:r>
      <w:r w:rsidR="009E604C" w:rsidRPr="009E604C">
        <w:rPr>
          <w:rFonts w:ascii="Times New Roman" w:hAnsi="Times New Roman" w:cs="Times New Roman"/>
          <w:sz w:val="28"/>
          <w:szCs w:val="28"/>
        </w:rPr>
        <w:t xml:space="preserve">которые  включают в себя: </w:t>
      </w:r>
    </w:p>
    <w:p w:rsidR="009E604C" w:rsidRPr="009E604C" w:rsidRDefault="009E604C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04C">
        <w:rPr>
          <w:rFonts w:ascii="Times New Roman" w:hAnsi="Times New Roman" w:cs="Times New Roman"/>
          <w:iCs/>
          <w:sz w:val="28"/>
          <w:szCs w:val="28"/>
        </w:rPr>
        <w:t>-</w:t>
      </w:r>
      <w:r w:rsidR="00033048">
        <w:rPr>
          <w:rFonts w:ascii="Times New Roman" w:hAnsi="Times New Roman"/>
          <w:sz w:val="28"/>
          <w:szCs w:val="28"/>
        </w:rPr>
        <w:t>учебную аудиторию для занятий</w:t>
      </w:r>
      <w:r w:rsidRPr="009E604C">
        <w:rPr>
          <w:rFonts w:ascii="Times New Roman" w:hAnsi="Times New Roman" w:cs="Times New Roman"/>
          <w:iCs/>
          <w:sz w:val="28"/>
          <w:szCs w:val="28"/>
        </w:rPr>
        <w:t>;</w:t>
      </w:r>
    </w:p>
    <w:p w:rsidR="009E604C" w:rsidRPr="009E604C" w:rsidRDefault="009E604C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04C">
        <w:rPr>
          <w:rFonts w:ascii="Times New Roman" w:hAnsi="Times New Roman" w:cs="Times New Roman"/>
          <w:iCs/>
          <w:sz w:val="28"/>
          <w:szCs w:val="28"/>
        </w:rPr>
        <w:t>- музыкальные инструменты: фортепиано;</w:t>
      </w:r>
    </w:p>
    <w:p w:rsidR="009E604C" w:rsidRPr="009E604C" w:rsidRDefault="009E604C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04C">
        <w:rPr>
          <w:rFonts w:ascii="Times New Roman" w:hAnsi="Times New Roman" w:cs="Times New Roman"/>
          <w:iCs/>
          <w:sz w:val="28"/>
          <w:szCs w:val="28"/>
        </w:rPr>
        <w:t>- детские стулья;</w:t>
      </w:r>
    </w:p>
    <w:p w:rsidR="009E604C" w:rsidRPr="009E604C" w:rsidRDefault="009E604C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04C">
        <w:rPr>
          <w:rFonts w:ascii="Times New Roman" w:hAnsi="Times New Roman" w:cs="Times New Roman"/>
          <w:iCs/>
          <w:sz w:val="28"/>
          <w:szCs w:val="28"/>
        </w:rPr>
        <w:t>- магнитная доска;</w:t>
      </w:r>
    </w:p>
    <w:p w:rsidR="009E604C" w:rsidRPr="009E604C" w:rsidRDefault="009E604C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04C">
        <w:rPr>
          <w:rFonts w:ascii="Times New Roman" w:hAnsi="Times New Roman" w:cs="Times New Roman"/>
          <w:iCs/>
          <w:sz w:val="28"/>
          <w:szCs w:val="28"/>
        </w:rPr>
        <w:t>- музыкальный центр;</w:t>
      </w:r>
    </w:p>
    <w:p w:rsidR="009E604C" w:rsidRPr="009E604C" w:rsidRDefault="009E604C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604C">
        <w:rPr>
          <w:rFonts w:ascii="Times New Roman" w:hAnsi="Times New Roman" w:cs="Times New Roman"/>
          <w:iCs/>
          <w:sz w:val="28"/>
          <w:szCs w:val="28"/>
        </w:rPr>
        <w:t>- аудио-видео записи (по темам занятий);</w:t>
      </w:r>
    </w:p>
    <w:p w:rsidR="009E604C" w:rsidRPr="00033048" w:rsidRDefault="009E604C" w:rsidP="007B6B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B8076E">
        <w:rPr>
          <w:rFonts w:ascii="Times New Roman" w:hAnsi="Times New Roman"/>
          <w:iCs/>
          <w:sz w:val="36"/>
          <w:szCs w:val="36"/>
        </w:rPr>
        <w:t xml:space="preserve">- </w:t>
      </w:r>
      <w:r w:rsidRPr="00033048">
        <w:rPr>
          <w:rFonts w:ascii="Times New Roman" w:hAnsi="Times New Roman"/>
          <w:iCs/>
          <w:sz w:val="28"/>
          <w:szCs w:val="28"/>
        </w:rPr>
        <w:t>мягкие игрушки;</w:t>
      </w:r>
    </w:p>
    <w:p w:rsidR="009E604C" w:rsidRPr="00033048" w:rsidRDefault="009E604C" w:rsidP="007B6B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33048">
        <w:rPr>
          <w:rFonts w:ascii="Times New Roman" w:hAnsi="Times New Roman"/>
          <w:iCs/>
          <w:sz w:val="28"/>
          <w:szCs w:val="28"/>
        </w:rPr>
        <w:t>- детские шумовые  инструменты;</w:t>
      </w:r>
    </w:p>
    <w:p w:rsidR="009E604C" w:rsidRPr="00033048" w:rsidRDefault="009E604C" w:rsidP="007B6BAD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33048">
        <w:rPr>
          <w:rFonts w:ascii="Times New Roman" w:hAnsi="Times New Roman"/>
          <w:iCs/>
          <w:sz w:val="28"/>
          <w:szCs w:val="28"/>
        </w:rPr>
        <w:t>- таблиц</w:t>
      </w:r>
      <w:r w:rsidR="00033048">
        <w:rPr>
          <w:rFonts w:ascii="Times New Roman" w:hAnsi="Times New Roman"/>
          <w:iCs/>
          <w:sz w:val="28"/>
          <w:szCs w:val="28"/>
        </w:rPr>
        <w:t>ы</w:t>
      </w:r>
      <w:r w:rsidRPr="00033048">
        <w:rPr>
          <w:rFonts w:ascii="Times New Roman" w:hAnsi="Times New Roman"/>
          <w:iCs/>
          <w:sz w:val="28"/>
          <w:szCs w:val="28"/>
        </w:rPr>
        <w:t xml:space="preserve"> вокально-ладовых упражнений, карточки по музыкальной грамоте;</w:t>
      </w:r>
    </w:p>
    <w:p w:rsidR="007B6BAD" w:rsidRDefault="009E604C" w:rsidP="00007A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048">
        <w:rPr>
          <w:rFonts w:ascii="Times New Roman" w:hAnsi="Times New Roman"/>
          <w:iCs/>
          <w:sz w:val="28"/>
          <w:szCs w:val="28"/>
        </w:rPr>
        <w:t>- детская литература (стихи, пословицы, поговорки, сказки)</w:t>
      </w:r>
      <w:r w:rsidR="007B6BA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33048" w:rsidRPr="009E604C" w:rsidRDefault="00033048" w:rsidP="00A80C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4C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9E604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</w:p>
    <w:p w:rsidR="00033048" w:rsidRPr="00033048" w:rsidRDefault="00033048" w:rsidP="00A80CBF">
      <w:pPr>
        <w:pStyle w:val="1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3048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времени;</w:t>
      </w:r>
    </w:p>
    <w:p w:rsidR="00736554" w:rsidRPr="003B3285" w:rsidRDefault="00736554" w:rsidP="00A80C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B3285">
        <w:rPr>
          <w:rFonts w:ascii="Times New Roman" w:eastAsia="Calibri" w:hAnsi="Times New Roman" w:cs="Times New Roman"/>
          <w:sz w:val="28"/>
          <w:szCs w:val="28"/>
        </w:rPr>
        <w:t>Таблица</w:t>
      </w:r>
      <w:proofErr w:type="gramStart"/>
      <w:r w:rsidRPr="003B328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</w:p>
    <w:tbl>
      <w:tblPr>
        <w:tblStyle w:val="a4"/>
        <w:tblW w:w="9662" w:type="dxa"/>
        <w:tblLook w:val="04A0"/>
      </w:tblPr>
      <w:tblGrid>
        <w:gridCol w:w="6204"/>
        <w:gridCol w:w="1701"/>
        <w:gridCol w:w="1757"/>
      </w:tblGrid>
      <w:tr w:rsidR="00736554" w:rsidRPr="00A80CBF" w:rsidTr="00A80CBF">
        <w:trPr>
          <w:trHeight w:val="249"/>
        </w:trPr>
        <w:tc>
          <w:tcPr>
            <w:tcW w:w="6204" w:type="dxa"/>
          </w:tcPr>
          <w:p w:rsidR="00736554" w:rsidRPr="00A80CBF" w:rsidRDefault="00736554" w:rsidP="00A80CBF">
            <w:pPr>
              <w:tabs>
                <w:tab w:val="left" w:pos="5325"/>
              </w:tabs>
              <w:spacing w:after="0" w:line="240" w:lineRule="auto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Распределения по годам обучения</w:t>
            </w:r>
          </w:p>
        </w:tc>
        <w:tc>
          <w:tcPr>
            <w:tcW w:w="1701" w:type="dxa"/>
          </w:tcPr>
          <w:p w:rsidR="00736554" w:rsidRPr="00A80CBF" w:rsidRDefault="00736554" w:rsidP="00A80CBF">
            <w:pPr>
              <w:tabs>
                <w:tab w:val="left" w:pos="5325"/>
              </w:tabs>
              <w:spacing w:after="0" w:line="240" w:lineRule="auto"/>
              <w:ind w:right="-108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1 год обучения</w:t>
            </w:r>
          </w:p>
        </w:tc>
        <w:tc>
          <w:tcPr>
            <w:tcW w:w="1757" w:type="dxa"/>
          </w:tcPr>
          <w:p w:rsidR="00736554" w:rsidRPr="00A80CBF" w:rsidRDefault="00736554" w:rsidP="00A80CBF">
            <w:pPr>
              <w:tabs>
                <w:tab w:val="left" w:pos="5325"/>
              </w:tabs>
              <w:spacing w:after="0" w:line="240" w:lineRule="auto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2 год обучения</w:t>
            </w:r>
          </w:p>
        </w:tc>
      </w:tr>
      <w:tr w:rsidR="00736554" w:rsidRPr="00A80CBF" w:rsidTr="00A80CBF">
        <w:trPr>
          <w:trHeight w:val="240"/>
        </w:trPr>
        <w:tc>
          <w:tcPr>
            <w:tcW w:w="6204" w:type="dxa"/>
          </w:tcPr>
          <w:p w:rsidR="00736554" w:rsidRPr="00A80CBF" w:rsidRDefault="00736554" w:rsidP="00A80CBF">
            <w:pPr>
              <w:tabs>
                <w:tab w:val="left" w:pos="5325"/>
              </w:tabs>
              <w:spacing w:after="0" w:line="240" w:lineRule="auto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701" w:type="dxa"/>
          </w:tcPr>
          <w:p w:rsidR="00736554" w:rsidRPr="00A80CBF" w:rsidRDefault="00FB3506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34</w:t>
            </w:r>
          </w:p>
        </w:tc>
        <w:tc>
          <w:tcPr>
            <w:tcW w:w="1757" w:type="dxa"/>
          </w:tcPr>
          <w:p w:rsidR="00736554" w:rsidRPr="00A80CBF" w:rsidRDefault="00FB3506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34</w:t>
            </w:r>
          </w:p>
        </w:tc>
      </w:tr>
      <w:tr w:rsidR="00736554" w:rsidRPr="00A80CBF" w:rsidTr="00B13C6D">
        <w:trPr>
          <w:trHeight w:val="243"/>
        </w:trPr>
        <w:tc>
          <w:tcPr>
            <w:tcW w:w="6204" w:type="dxa"/>
          </w:tcPr>
          <w:p w:rsidR="00736554" w:rsidRPr="00A80CBF" w:rsidRDefault="00736554" w:rsidP="00B13C6D">
            <w:pPr>
              <w:tabs>
                <w:tab w:val="left" w:pos="5325"/>
              </w:tabs>
              <w:spacing w:after="0" w:line="240" w:lineRule="auto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701" w:type="dxa"/>
          </w:tcPr>
          <w:p w:rsidR="00736554" w:rsidRPr="00A80CBF" w:rsidRDefault="00C0070C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2</w:t>
            </w:r>
            <w:r w:rsidR="00736554" w:rsidRPr="00A80CBF">
              <w:rPr>
                <w:sz w:val="24"/>
                <w:szCs w:val="28"/>
              </w:rPr>
              <w:t>ч.</w:t>
            </w:r>
          </w:p>
        </w:tc>
        <w:tc>
          <w:tcPr>
            <w:tcW w:w="1757" w:type="dxa"/>
          </w:tcPr>
          <w:p w:rsidR="00736554" w:rsidRPr="00A80CBF" w:rsidRDefault="00C0070C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2</w:t>
            </w:r>
            <w:r w:rsidR="00736554" w:rsidRPr="00A80CBF">
              <w:rPr>
                <w:sz w:val="24"/>
                <w:szCs w:val="28"/>
              </w:rPr>
              <w:t>ч.</w:t>
            </w:r>
          </w:p>
        </w:tc>
      </w:tr>
      <w:tr w:rsidR="00736554" w:rsidRPr="00A80CBF" w:rsidTr="00A80CBF">
        <w:trPr>
          <w:trHeight w:val="265"/>
        </w:trPr>
        <w:tc>
          <w:tcPr>
            <w:tcW w:w="6204" w:type="dxa"/>
          </w:tcPr>
          <w:p w:rsidR="00736554" w:rsidRPr="00A80CBF" w:rsidRDefault="00736554" w:rsidP="00B13C6D">
            <w:pPr>
              <w:tabs>
                <w:tab w:val="left" w:pos="5325"/>
              </w:tabs>
              <w:spacing w:after="0" w:line="240" w:lineRule="auto"/>
              <w:ind w:right="-108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1701" w:type="dxa"/>
          </w:tcPr>
          <w:p w:rsidR="00736554" w:rsidRPr="00A80CBF" w:rsidRDefault="00FB3506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68</w:t>
            </w:r>
            <w:r w:rsidR="00736554" w:rsidRPr="00A80CBF">
              <w:rPr>
                <w:sz w:val="24"/>
                <w:szCs w:val="28"/>
              </w:rPr>
              <w:t>ч.</w:t>
            </w:r>
          </w:p>
        </w:tc>
        <w:tc>
          <w:tcPr>
            <w:tcW w:w="1757" w:type="dxa"/>
          </w:tcPr>
          <w:p w:rsidR="00736554" w:rsidRPr="00A80CBF" w:rsidRDefault="00FB3506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68</w:t>
            </w:r>
            <w:r w:rsidR="00736554" w:rsidRPr="00A80CBF">
              <w:rPr>
                <w:sz w:val="24"/>
                <w:szCs w:val="28"/>
              </w:rPr>
              <w:t>ч.</w:t>
            </w:r>
          </w:p>
        </w:tc>
      </w:tr>
      <w:tr w:rsidR="00736554" w:rsidRPr="00A80CBF" w:rsidTr="00A80CBF">
        <w:trPr>
          <w:trHeight w:val="265"/>
        </w:trPr>
        <w:tc>
          <w:tcPr>
            <w:tcW w:w="6204" w:type="dxa"/>
          </w:tcPr>
          <w:p w:rsidR="00736554" w:rsidRPr="00A80CBF" w:rsidRDefault="00736554" w:rsidP="00A80CBF">
            <w:pPr>
              <w:tabs>
                <w:tab w:val="left" w:pos="5325"/>
              </w:tabs>
              <w:spacing w:after="0" w:line="240" w:lineRule="auto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3458" w:type="dxa"/>
            <w:gridSpan w:val="2"/>
          </w:tcPr>
          <w:p w:rsidR="00736554" w:rsidRPr="00A80CBF" w:rsidRDefault="00FB3506" w:rsidP="00B13C6D">
            <w:pPr>
              <w:tabs>
                <w:tab w:val="left" w:pos="5325"/>
              </w:tabs>
              <w:spacing w:after="0" w:line="240" w:lineRule="auto"/>
              <w:jc w:val="center"/>
              <w:rPr>
                <w:sz w:val="24"/>
                <w:szCs w:val="28"/>
              </w:rPr>
            </w:pPr>
            <w:r w:rsidRPr="00A80CBF">
              <w:rPr>
                <w:sz w:val="24"/>
                <w:szCs w:val="28"/>
                <w:lang w:val="en-US"/>
              </w:rPr>
              <w:t>136</w:t>
            </w:r>
            <w:r w:rsidR="00736554" w:rsidRPr="00A80CBF">
              <w:rPr>
                <w:sz w:val="24"/>
                <w:szCs w:val="28"/>
              </w:rPr>
              <w:t>ч.</w:t>
            </w:r>
          </w:p>
        </w:tc>
      </w:tr>
    </w:tbl>
    <w:p w:rsidR="00EB26A8" w:rsidRDefault="00EB26A8" w:rsidP="00B13C6D">
      <w:pPr>
        <w:pStyle w:val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6A8">
        <w:rPr>
          <w:rFonts w:ascii="Times New Roman" w:hAnsi="Times New Roman" w:cs="Times New Roman"/>
          <w:b/>
          <w:i/>
          <w:sz w:val="28"/>
          <w:szCs w:val="28"/>
        </w:rPr>
        <w:t xml:space="preserve">. Годовые требования </w:t>
      </w:r>
    </w:p>
    <w:p w:rsidR="002240C0" w:rsidRPr="000D4F9C" w:rsidRDefault="002240C0" w:rsidP="002240C0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0D4F9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1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год обучения</w:t>
      </w:r>
    </w:p>
    <w:p w:rsidR="002240C0" w:rsidRDefault="002240C0" w:rsidP="002240C0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0D4F9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Учебно</w:t>
      </w:r>
      <w:proofErr w:type="spellEnd"/>
      <w:r w:rsidRPr="000D4F9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– тематический план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2240C0" w:rsidRPr="00B13C6D" w:rsidTr="002240C0">
        <w:tc>
          <w:tcPr>
            <w:tcW w:w="675" w:type="dxa"/>
          </w:tcPr>
          <w:p w:rsidR="002240C0" w:rsidRPr="00B13C6D" w:rsidRDefault="002240C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088" w:type="dxa"/>
          </w:tcPr>
          <w:p w:rsidR="002240C0" w:rsidRPr="00B13C6D" w:rsidRDefault="002240C0" w:rsidP="002240C0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Название темы</w:t>
            </w:r>
          </w:p>
        </w:tc>
        <w:tc>
          <w:tcPr>
            <w:tcW w:w="1808" w:type="dxa"/>
          </w:tcPr>
          <w:p w:rsidR="002240C0" w:rsidRPr="00B13C6D" w:rsidRDefault="002240C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Кол</w:t>
            </w:r>
            <w:proofErr w:type="gramStart"/>
            <w:r w:rsidRPr="00B13C6D">
              <w:rPr>
                <w:sz w:val="24"/>
                <w:szCs w:val="24"/>
                <w:lang w:eastAsia="zh-CN"/>
              </w:rPr>
              <w:t>.</w:t>
            </w:r>
            <w:proofErr w:type="gramEnd"/>
            <w:r w:rsidRPr="00B13C6D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B13C6D">
              <w:rPr>
                <w:sz w:val="24"/>
                <w:szCs w:val="24"/>
                <w:lang w:eastAsia="zh-CN"/>
              </w:rPr>
              <w:t>ч</w:t>
            </w:r>
            <w:proofErr w:type="gramEnd"/>
            <w:r w:rsidRPr="00B13C6D">
              <w:rPr>
                <w:sz w:val="24"/>
                <w:szCs w:val="24"/>
                <w:lang w:eastAsia="zh-CN"/>
              </w:rPr>
              <w:t>асов</w:t>
            </w:r>
          </w:p>
        </w:tc>
      </w:tr>
      <w:tr w:rsidR="002240C0" w:rsidRPr="00B13C6D" w:rsidTr="002240C0">
        <w:tc>
          <w:tcPr>
            <w:tcW w:w="675" w:type="dxa"/>
          </w:tcPr>
          <w:p w:rsidR="002240C0" w:rsidRPr="00B13C6D" w:rsidRDefault="002240C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88" w:type="dxa"/>
          </w:tcPr>
          <w:p w:rsidR="002240C0" w:rsidRPr="00B13C6D" w:rsidRDefault="002240C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Навыки правильного певческого дыхания</w:t>
            </w:r>
          </w:p>
        </w:tc>
        <w:tc>
          <w:tcPr>
            <w:tcW w:w="1808" w:type="dxa"/>
          </w:tcPr>
          <w:p w:rsidR="002240C0" w:rsidRPr="00B13C6D" w:rsidRDefault="002240C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2240C0" w:rsidRPr="00B13C6D" w:rsidTr="002240C0">
        <w:tc>
          <w:tcPr>
            <w:tcW w:w="675" w:type="dxa"/>
          </w:tcPr>
          <w:p w:rsidR="002240C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088" w:type="dxa"/>
          </w:tcPr>
          <w:p w:rsidR="002240C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Дыхательная гимнастика</w:t>
            </w:r>
          </w:p>
        </w:tc>
        <w:tc>
          <w:tcPr>
            <w:tcW w:w="1808" w:type="dxa"/>
          </w:tcPr>
          <w:p w:rsidR="002240C0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Артикуляционные упражнения</w:t>
            </w:r>
          </w:p>
        </w:tc>
        <w:tc>
          <w:tcPr>
            <w:tcW w:w="1808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Мимические упражнения</w:t>
            </w:r>
          </w:p>
        </w:tc>
        <w:tc>
          <w:tcPr>
            <w:tcW w:w="1808" w:type="dxa"/>
          </w:tcPr>
          <w:p w:rsidR="00A33400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88" w:type="dxa"/>
          </w:tcPr>
          <w:p w:rsidR="00A33400" w:rsidRPr="00B13C6D" w:rsidRDefault="00C807F3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Речевые</w:t>
            </w:r>
            <w:r w:rsidR="00A33400" w:rsidRPr="00B13C6D">
              <w:rPr>
                <w:sz w:val="24"/>
                <w:szCs w:val="24"/>
                <w:lang w:eastAsia="zh-CN"/>
              </w:rPr>
              <w:t xml:space="preserve"> упражнения</w:t>
            </w:r>
          </w:p>
        </w:tc>
        <w:tc>
          <w:tcPr>
            <w:tcW w:w="1808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Фонетические упражнения В.Емельянова</w:t>
            </w:r>
          </w:p>
        </w:tc>
        <w:tc>
          <w:tcPr>
            <w:tcW w:w="1808" w:type="dxa"/>
          </w:tcPr>
          <w:p w:rsidR="00A33400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Музыкальные движения</w:t>
            </w:r>
          </w:p>
        </w:tc>
        <w:tc>
          <w:tcPr>
            <w:tcW w:w="1808" w:type="dxa"/>
          </w:tcPr>
          <w:p w:rsidR="00A33400" w:rsidRPr="00B13C6D" w:rsidRDefault="00A33400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Музыкальные игры</w:t>
            </w:r>
          </w:p>
        </w:tc>
        <w:tc>
          <w:tcPr>
            <w:tcW w:w="1808" w:type="dxa"/>
          </w:tcPr>
          <w:p w:rsidR="00A33400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7088" w:type="dxa"/>
          </w:tcPr>
          <w:p w:rsidR="00A33400" w:rsidRPr="00B13C6D" w:rsidRDefault="00C807F3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Ритмические упражнения</w:t>
            </w:r>
          </w:p>
        </w:tc>
        <w:tc>
          <w:tcPr>
            <w:tcW w:w="1808" w:type="dxa"/>
          </w:tcPr>
          <w:p w:rsidR="00A33400" w:rsidRPr="00B13C6D" w:rsidRDefault="00C807F3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Интонационные упражнения</w:t>
            </w:r>
          </w:p>
        </w:tc>
        <w:tc>
          <w:tcPr>
            <w:tcW w:w="1808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proofErr w:type="spellStart"/>
            <w:r w:rsidRPr="00B13C6D">
              <w:rPr>
                <w:sz w:val="24"/>
                <w:szCs w:val="24"/>
                <w:lang w:eastAsia="zh-CN"/>
              </w:rPr>
              <w:t>Попевки</w:t>
            </w:r>
            <w:proofErr w:type="spellEnd"/>
          </w:p>
        </w:tc>
        <w:tc>
          <w:tcPr>
            <w:tcW w:w="1808" w:type="dxa"/>
          </w:tcPr>
          <w:p w:rsidR="00A33400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88" w:type="dxa"/>
          </w:tcPr>
          <w:p w:rsidR="00A33400" w:rsidRPr="00B13C6D" w:rsidRDefault="00A33400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Работа над песнями</w:t>
            </w:r>
          </w:p>
        </w:tc>
        <w:tc>
          <w:tcPr>
            <w:tcW w:w="1808" w:type="dxa"/>
          </w:tcPr>
          <w:p w:rsidR="00A33400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A33400" w:rsidRPr="00B13C6D" w:rsidTr="002240C0">
        <w:tc>
          <w:tcPr>
            <w:tcW w:w="675" w:type="dxa"/>
          </w:tcPr>
          <w:p w:rsidR="00A33400" w:rsidRPr="00B13C6D" w:rsidRDefault="00A33400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88" w:type="dxa"/>
          </w:tcPr>
          <w:p w:rsidR="00A33400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Постановка музыкальных сказок</w:t>
            </w:r>
          </w:p>
        </w:tc>
        <w:tc>
          <w:tcPr>
            <w:tcW w:w="1808" w:type="dxa"/>
          </w:tcPr>
          <w:p w:rsidR="00A33400" w:rsidRPr="00B13C6D" w:rsidRDefault="00A33400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89273E" w:rsidRPr="00B13C6D" w:rsidTr="002240C0">
        <w:tc>
          <w:tcPr>
            <w:tcW w:w="675" w:type="dxa"/>
          </w:tcPr>
          <w:p w:rsidR="0089273E" w:rsidRPr="00B13C6D" w:rsidRDefault="0089273E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7088" w:type="dxa"/>
          </w:tcPr>
          <w:p w:rsidR="0089273E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Ознакомление с содержанием</w:t>
            </w:r>
          </w:p>
        </w:tc>
        <w:tc>
          <w:tcPr>
            <w:tcW w:w="1808" w:type="dxa"/>
          </w:tcPr>
          <w:p w:rsidR="0089273E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89273E" w:rsidRPr="00B13C6D" w:rsidTr="002240C0">
        <w:tc>
          <w:tcPr>
            <w:tcW w:w="675" w:type="dxa"/>
          </w:tcPr>
          <w:p w:rsidR="0089273E" w:rsidRPr="00B13C6D" w:rsidRDefault="0089273E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7088" w:type="dxa"/>
          </w:tcPr>
          <w:p w:rsidR="0089273E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Распределение ролей</w:t>
            </w:r>
          </w:p>
        </w:tc>
        <w:tc>
          <w:tcPr>
            <w:tcW w:w="1808" w:type="dxa"/>
          </w:tcPr>
          <w:p w:rsidR="0089273E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89273E" w:rsidRPr="00B13C6D" w:rsidTr="002240C0">
        <w:tc>
          <w:tcPr>
            <w:tcW w:w="675" w:type="dxa"/>
          </w:tcPr>
          <w:p w:rsidR="0089273E" w:rsidRPr="00B13C6D" w:rsidRDefault="0089273E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7.3</w:t>
            </w:r>
          </w:p>
        </w:tc>
        <w:tc>
          <w:tcPr>
            <w:tcW w:w="7088" w:type="dxa"/>
          </w:tcPr>
          <w:p w:rsidR="0089273E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Разучивание литературного и музыкального материала</w:t>
            </w:r>
          </w:p>
        </w:tc>
        <w:tc>
          <w:tcPr>
            <w:tcW w:w="1808" w:type="dxa"/>
          </w:tcPr>
          <w:p w:rsidR="0089273E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89273E" w:rsidRPr="00B13C6D" w:rsidTr="002240C0">
        <w:tc>
          <w:tcPr>
            <w:tcW w:w="675" w:type="dxa"/>
          </w:tcPr>
          <w:p w:rsidR="0089273E" w:rsidRPr="00B13C6D" w:rsidRDefault="0089273E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7.4</w:t>
            </w:r>
          </w:p>
        </w:tc>
        <w:tc>
          <w:tcPr>
            <w:tcW w:w="7088" w:type="dxa"/>
          </w:tcPr>
          <w:p w:rsidR="0089273E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Репетиция сценического действия</w:t>
            </w:r>
          </w:p>
        </w:tc>
        <w:tc>
          <w:tcPr>
            <w:tcW w:w="1808" w:type="dxa"/>
          </w:tcPr>
          <w:p w:rsidR="0089273E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89273E" w:rsidRPr="00B13C6D" w:rsidTr="002240C0">
        <w:tc>
          <w:tcPr>
            <w:tcW w:w="675" w:type="dxa"/>
          </w:tcPr>
          <w:p w:rsidR="0089273E" w:rsidRPr="00B13C6D" w:rsidRDefault="0089273E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7088" w:type="dxa"/>
          </w:tcPr>
          <w:p w:rsidR="0089273E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Итоговые занятия</w:t>
            </w:r>
          </w:p>
        </w:tc>
        <w:tc>
          <w:tcPr>
            <w:tcW w:w="1808" w:type="dxa"/>
          </w:tcPr>
          <w:p w:rsidR="0089273E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4</w:t>
            </w:r>
          </w:p>
        </w:tc>
      </w:tr>
      <w:tr w:rsidR="0089273E" w:rsidRPr="00B13C6D" w:rsidTr="002240C0">
        <w:tc>
          <w:tcPr>
            <w:tcW w:w="675" w:type="dxa"/>
          </w:tcPr>
          <w:p w:rsidR="0089273E" w:rsidRPr="00B13C6D" w:rsidRDefault="0089273E" w:rsidP="002240C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89273E" w:rsidRPr="00B13C6D" w:rsidRDefault="0089273E" w:rsidP="00A33400">
            <w:pPr>
              <w:spacing w:after="0" w:line="0" w:lineRule="atLeast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 xml:space="preserve">                                                                       ИТОГО:</w:t>
            </w:r>
          </w:p>
        </w:tc>
        <w:tc>
          <w:tcPr>
            <w:tcW w:w="1808" w:type="dxa"/>
          </w:tcPr>
          <w:p w:rsidR="0089273E" w:rsidRPr="00B13C6D" w:rsidRDefault="0066686C" w:rsidP="0064023B">
            <w:pPr>
              <w:spacing w:after="0" w:line="0" w:lineRule="atLeast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B13C6D">
              <w:rPr>
                <w:sz w:val="24"/>
                <w:szCs w:val="24"/>
                <w:lang w:eastAsia="zh-CN"/>
              </w:rPr>
              <w:t>68</w:t>
            </w:r>
          </w:p>
        </w:tc>
      </w:tr>
    </w:tbl>
    <w:p w:rsidR="00BC4DE2" w:rsidRPr="007B6BAD" w:rsidRDefault="00BC4DE2" w:rsidP="007B6BAD">
      <w:pPr>
        <w:pStyle w:val="3"/>
        <w:spacing w:line="360" w:lineRule="auto"/>
        <w:jc w:val="left"/>
        <w:rPr>
          <w:b w:val="0"/>
          <w:szCs w:val="28"/>
          <w:u w:val="single"/>
        </w:rPr>
      </w:pPr>
      <w:r w:rsidRPr="00BC4DE2">
        <w:rPr>
          <w:b w:val="0"/>
          <w:szCs w:val="28"/>
          <w:u w:val="single"/>
        </w:rPr>
        <w:t>Вокально-хоровые навыки</w:t>
      </w:r>
    </w:p>
    <w:p w:rsidR="00D80D6E" w:rsidRDefault="00D80D6E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6E">
        <w:rPr>
          <w:rFonts w:ascii="Times New Roman" w:hAnsi="Times New Roman" w:cs="Times New Roman"/>
          <w:sz w:val="28"/>
          <w:szCs w:val="28"/>
        </w:rPr>
        <w:t>Певческая установка, положение корпуса,</w:t>
      </w:r>
      <w:r>
        <w:rPr>
          <w:rFonts w:ascii="Times New Roman" w:hAnsi="Times New Roman" w:cs="Times New Roman"/>
          <w:sz w:val="28"/>
          <w:szCs w:val="28"/>
        </w:rPr>
        <w:t xml:space="preserve"> головы, артикуляция при пении. Дыхательные упражнения</w:t>
      </w:r>
      <w:r w:rsidR="00BC4DE2">
        <w:rPr>
          <w:rFonts w:ascii="Times New Roman" w:hAnsi="Times New Roman" w:cs="Times New Roman"/>
          <w:sz w:val="28"/>
          <w:szCs w:val="28"/>
        </w:rPr>
        <w:t>.</w:t>
      </w:r>
    </w:p>
    <w:p w:rsidR="00BC4DE2" w:rsidRDefault="00BC4DE2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Речевые и ритмические упражнения</w:t>
      </w:r>
    </w:p>
    <w:p w:rsidR="00BC4DE2" w:rsidRDefault="00BC4DE2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E2">
        <w:rPr>
          <w:rFonts w:ascii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hAnsi="Times New Roman" w:cs="Times New Roman"/>
          <w:sz w:val="28"/>
          <w:szCs w:val="28"/>
        </w:rPr>
        <w:t xml:space="preserve">-фонетические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Художественное тактирование. </w:t>
      </w:r>
      <w:r w:rsidRPr="00BC4DE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бота</w:t>
      </w:r>
      <w:r w:rsidRPr="00BC4DE2">
        <w:rPr>
          <w:rFonts w:ascii="Times New Roman" w:hAnsi="Times New Roman"/>
          <w:sz w:val="28"/>
          <w:szCs w:val="28"/>
        </w:rPr>
        <w:t xml:space="preserve"> над метроритмом</w:t>
      </w:r>
      <w:r>
        <w:rPr>
          <w:rFonts w:ascii="Times New Roman" w:hAnsi="Times New Roman"/>
          <w:sz w:val="28"/>
          <w:szCs w:val="28"/>
        </w:rPr>
        <w:t>.</w:t>
      </w:r>
    </w:p>
    <w:p w:rsidR="00BC4DE2" w:rsidRDefault="00BC4DE2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</w:p>
    <w:p w:rsidR="00BC4DE2" w:rsidRDefault="00BC4DE2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Попевки</w:t>
      </w:r>
      <w:proofErr w:type="spellEnd"/>
      <w:r w:rsidR="00D21078">
        <w:rPr>
          <w:rFonts w:ascii="Times New Roman" w:hAnsi="Times New Roman"/>
          <w:sz w:val="28"/>
          <w:szCs w:val="28"/>
        </w:rPr>
        <w:t xml:space="preserve"> </w:t>
      </w:r>
      <w:r w:rsidRPr="00BC4DE2">
        <w:rPr>
          <w:rFonts w:ascii="Times New Roman" w:hAnsi="Times New Roman"/>
          <w:sz w:val="28"/>
          <w:szCs w:val="28"/>
        </w:rPr>
        <w:t>«Ворон», «Филин», «</w:t>
      </w:r>
      <w:proofErr w:type="spellStart"/>
      <w:r w:rsidRPr="00BC4DE2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BC4DE2">
        <w:rPr>
          <w:rFonts w:ascii="Times New Roman" w:hAnsi="Times New Roman"/>
          <w:sz w:val="28"/>
          <w:szCs w:val="28"/>
        </w:rPr>
        <w:t>», пер</w:t>
      </w:r>
      <w:r w:rsidR="0066686C">
        <w:rPr>
          <w:rFonts w:ascii="Times New Roman" w:hAnsi="Times New Roman"/>
          <w:sz w:val="28"/>
          <w:szCs w:val="28"/>
        </w:rPr>
        <w:t xml:space="preserve">вое вокально-ладовое упражнение </w:t>
      </w:r>
      <w:proofErr w:type="spellStart"/>
      <w:r w:rsidR="0066686C">
        <w:rPr>
          <w:rFonts w:ascii="Times New Roman" w:hAnsi="Times New Roman"/>
          <w:sz w:val="28"/>
          <w:szCs w:val="28"/>
        </w:rPr>
        <w:t>Д.Е.Огороднова</w:t>
      </w:r>
      <w:proofErr w:type="spellEnd"/>
    </w:p>
    <w:p w:rsidR="00AF7F3B" w:rsidRDefault="00AF7F3B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F3B" w:rsidRPr="00AF7F3B" w:rsidRDefault="00AF7F3B" w:rsidP="007B6BA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F3B">
        <w:rPr>
          <w:rFonts w:ascii="Times New Roman" w:hAnsi="Times New Roman"/>
          <w:sz w:val="28"/>
          <w:szCs w:val="28"/>
          <w:u w:val="single"/>
        </w:rPr>
        <w:lastRenderedPageBreak/>
        <w:t>Работа над произведением</w:t>
      </w:r>
    </w:p>
    <w:p w:rsidR="00BC4DE2" w:rsidRDefault="00AF7F3B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произведением</w:t>
      </w:r>
    </w:p>
    <w:p w:rsidR="00AF7F3B" w:rsidRDefault="00AF7F3B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текста, мелодии</w:t>
      </w:r>
      <w:r w:rsidR="00116B57">
        <w:rPr>
          <w:rFonts w:ascii="Times New Roman" w:hAnsi="Times New Roman"/>
          <w:sz w:val="28"/>
          <w:szCs w:val="28"/>
        </w:rPr>
        <w:t>.</w:t>
      </w:r>
    </w:p>
    <w:p w:rsidR="00116B57" w:rsidRDefault="00116B57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отдельными фразами, дыханием,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>, дикцией и т.д.</w:t>
      </w:r>
    </w:p>
    <w:p w:rsidR="00116B57" w:rsidRDefault="00116B57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художественным образом произведением.</w:t>
      </w:r>
    </w:p>
    <w:p w:rsidR="00116B57" w:rsidRDefault="00116B57" w:rsidP="007B6BA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Постановка музыкальных сказок</w:t>
      </w:r>
    </w:p>
    <w:p w:rsidR="00BC4DE2" w:rsidRDefault="00116B5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6B57">
        <w:rPr>
          <w:rFonts w:ascii="Times New Roman" w:hAnsi="Times New Roman" w:cs="Times New Roman"/>
          <w:sz w:val="28"/>
          <w:szCs w:val="28"/>
        </w:rPr>
        <w:t>Ознакомление с содержанием</w:t>
      </w:r>
    </w:p>
    <w:p w:rsidR="00116B57" w:rsidRDefault="00116B5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Распределение ролей</w:t>
      </w:r>
    </w:p>
    <w:p w:rsidR="00116B57" w:rsidRDefault="00116B5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Разучивание литературного и музыкального репертуара</w:t>
      </w:r>
    </w:p>
    <w:p w:rsidR="00C50896" w:rsidRDefault="00116B5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Репетиция сценического действия</w:t>
      </w:r>
    </w:p>
    <w:p w:rsidR="00C50896" w:rsidRDefault="00C50896" w:rsidP="007B6BAD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67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для </w:t>
      </w:r>
      <w:proofErr w:type="gramStart"/>
      <w:r w:rsidRPr="00435C6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35C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6145" w:rsidRDefault="00DC6145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145">
        <w:rPr>
          <w:rFonts w:ascii="Times New Roman" w:hAnsi="Times New Roman" w:cs="Times New Roman"/>
          <w:sz w:val="28"/>
          <w:szCs w:val="28"/>
        </w:rPr>
        <w:t xml:space="preserve">«С нами друг» Г.Струве, сл. Н. Соловьёвой </w:t>
      </w:r>
    </w:p>
    <w:p w:rsidR="00DC6145" w:rsidRDefault="00DC6145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6145" w:rsidRDefault="00DC6145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«Весна» сл. и муз. Меньших</w:t>
      </w:r>
    </w:p>
    <w:p w:rsidR="00DC6145" w:rsidRDefault="00DC6145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«Солнечный зайчик»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В.Мурадели</w:t>
      </w:r>
      <w:proofErr w:type="spellEnd"/>
      <w:r w:rsidR="002915D7">
        <w:rPr>
          <w:rFonts w:ascii="Times New Roman" w:hAnsi="Times New Roman" w:cs="Times New Roman"/>
          <w:sz w:val="28"/>
          <w:szCs w:val="28"/>
        </w:rPr>
        <w:t>, сл. Садовского</w:t>
      </w:r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какие чудеса» муз. Филиппенко</w:t>
      </w:r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«Лягушата»</w:t>
      </w:r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«Мамин день» </w:t>
      </w:r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о бабушке»</w:t>
      </w:r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«Ах, какая мама» </w:t>
      </w:r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«Песенка про папу</w:t>
      </w:r>
      <w:proofErr w:type="gramStart"/>
      <w:r>
        <w:rPr>
          <w:rFonts w:ascii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Танича</w:t>
      </w:r>
      <w:proofErr w:type="spellEnd"/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ванса</w:t>
      </w:r>
      <w:proofErr w:type="spellEnd"/>
    </w:p>
    <w:p w:rsidR="002915D7" w:rsidRDefault="002915D7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 осу» муз. Островского</w:t>
      </w:r>
    </w:p>
    <w:p w:rsidR="00DC6145" w:rsidRDefault="00757C24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«Веселые часы» муз. Филиппенко</w:t>
      </w:r>
    </w:p>
    <w:p w:rsidR="00C50896" w:rsidRPr="00116B57" w:rsidRDefault="00757C24" w:rsidP="007B6BA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«Едет поезд»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</w:p>
    <w:p w:rsidR="00D21078" w:rsidRDefault="00D21078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Default="00D21078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Default="00D21078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Default="00D21078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Default="00D21078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D21078" w:rsidRDefault="00D21078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116B57" w:rsidRPr="000D4F9C" w:rsidRDefault="00116B57" w:rsidP="00116B57">
      <w:pPr>
        <w:spacing w:after="0" w:line="0" w:lineRule="atLeast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2год обучения</w:t>
      </w:r>
    </w:p>
    <w:p w:rsidR="00116B57" w:rsidRDefault="00D21078" w:rsidP="00116B57">
      <w:pPr>
        <w:spacing w:after="0" w:line="0" w:lineRule="atLeast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Учебно-</w:t>
      </w:r>
      <w:r w:rsidR="00116B57" w:rsidRPr="000D4F9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1808"/>
      </w:tblGrid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№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Название темы</w:t>
            </w:r>
          </w:p>
        </w:tc>
        <w:tc>
          <w:tcPr>
            <w:tcW w:w="180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Кол. Часов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1.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Навыки правильного певческого дыхания</w:t>
            </w:r>
          </w:p>
        </w:tc>
        <w:tc>
          <w:tcPr>
            <w:tcW w:w="180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1.1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Дыхательная гимнастика</w:t>
            </w:r>
          </w:p>
        </w:tc>
        <w:tc>
          <w:tcPr>
            <w:tcW w:w="1808" w:type="dxa"/>
          </w:tcPr>
          <w:p w:rsidR="00116B57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2.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Артикуляционные упражнения</w:t>
            </w:r>
          </w:p>
        </w:tc>
        <w:tc>
          <w:tcPr>
            <w:tcW w:w="180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2.1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Мимические упражнения</w:t>
            </w:r>
          </w:p>
        </w:tc>
        <w:tc>
          <w:tcPr>
            <w:tcW w:w="1808" w:type="dxa"/>
          </w:tcPr>
          <w:p w:rsidR="00116B57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2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2.2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Гимнастика для губ и языка</w:t>
            </w:r>
          </w:p>
        </w:tc>
        <w:tc>
          <w:tcPr>
            <w:tcW w:w="1808" w:type="dxa"/>
          </w:tcPr>
          <w:p w:rsidR="00116B57" w:rsidRPr="00B13C6D" w:rsidRDefault="0064023B" w:rsidP="0064023B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2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3.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Речевые и ритмические упражнения</w:t>
            </w:r>
          </w:p>
        </w:tc>
        <w:tc>
          <w:tcPr>
            <w:tcW w:w="180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3.1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Фонетические упражнения В.Емельянова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3.2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Чтение антонимов в 2х дольном метре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F0C73" w:rsidRPr="00B13C6D" w:rsidTr="007C0117">
        <w:tc>
          <w:tcPr>
            <w:tcW w:w="675" w:type="dxa"/>
          </w:tcPr>
          <w:p w:rsidR="001F0C73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3.3</w:t>
            </w:r>
          </w:p>
        </w:tc>
        <w:tc>
          <w:tcPr>
            <w:tcW w:w="7088" w:type="dxa"/>
          </w:tcPr>
          <w:p w:rsidR="001F0C73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Чтение стихов в разных регистрах</w:t>
            </w:r>
          </w:p>
        </w:tc>
        <w:tc>
          <w:tcPr>
            <w:tcW w:w="1808" w:type="dxa"/>
          </w:tcPr>
          <w:p w:rsidR="001F0C73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F0C73" w:rsidRPr="00B13C6D" w:rsidTr="007C0117">
        <w:tc>
          <w:tcPr>
            <w:tcW w:w="675" w:type="dxa"/>
          </w:tcPr>
          <w:p w:rsidR="001F0C73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3.4</w:t>
            </w:r>
          </w:p>
        </w:tc>
        <w:tc>
          <w:tcPr>
            <w:tcW w:w="7088" w:type="dxa"/>
          </w:tcPr>
          <w:p w:rsidR="001F0C73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Художественное чтение стихотворений</w:t>
            </w:r>
          </w:p>
        </w:tc>
        <w:tc>
          <w:tcPr>
            <w:tcW w:w="1808" w:type="dxa"/>
          </w:tcPr>
          <w:p w:rsidR="001F0C73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4.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Музыкальные движения</w:t>
            </w:r>
          </w:p>
        </w:tc>
        <w:tc>
          <w:tcPr>
            <w:tcW w:w="180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4.1</w:t>
            </w:r>
          </w:p>
        </w:tc>
        <w:tc>
          <w:tcPr>
            <w:tcW w:w="7088" w:type="dxa"/>
          </w:tcPr>
          <w:p w:rsidR="00116B57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Тактирование в 2х дольном размере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4.2</w:t>
            </w:r>
          </w:p>
        </w:tc>
        <w:tc>
          <w:tcPr>
            <w:tcW w:w="7088" w:type="dxa"/>
          </w:tcPr>
          <w:p w:rsidR="00116B57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proofErr w:type="spellStart"/>
            <w:r w:rsidRPr="00B13C6D">
              <w:rPr>
                <w:sz w:val="24"/>
                <w:szCs w:val="28"/>
                <w:lang w:eastAsia="zh-CN"/>
              </w:rPr>
              <w:t>Дирижирование</w:t>
            </w:r>
            <w:proofErr w:type="spellEnd"/>
            <w:r w:rsidRPr="00B13C6D">
              <w:rPr>
                <w:sz w:val="24"/>
                <w:szCs w:val="28"/>
                <w:lang w:eastAsia="zh-CN"/>
              </w:rPr>
              <w:t xml:space="preserve"> при чтении стихов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1F0C73" w:rsidRPr="00B13C6D" w:rsidTr="007C0117">
        <w:tc>
          <w:tcPr>
            <w:tcW w:w="675" w:type="dxa"/>
          </w:tcPr>
          <w:p w:rsidR="001F0C73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4.3</w:t>
            </w:r>
          </w:p>
        </w:tc>
        <w:tc>
          <w:tcPr>
            <w:tcW w:w="7088" w:type="dxa"/>
          </w:tcPr>
          <w:p w:rsidR="001F0C73" w:rsidRPr="00B13C6D" w:rsidRDefault="001F0C73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Движение при исполнении песен</w:t>
            </w:r>
          </w:p>
        </w:tc>
        <w:tc>
          <w:tcPr>
            <w:tcW w:w="1808" w:type="dxa"/>
          </w:tcPr>
          <w:p w:rsidR="001F0C73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2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5.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Интонационные упражнения</w:t>
            </w:r>
          </w:p>
        </w:tc>
        <w:tc>
          <w:tcPr>
            <w:tcW w:w="180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5.1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proofErr w:type="spellStart"/>
            <w:r w:rsidRPr="00B13C6D">
              <w:rPr>
                <w:sz w:val="24"/>
                <w:szCs w:val="28"/>
                <w:lang w:eastAsia="zh-CN"/>
              </w:rPr>
              <w:t>Попевки</w:t>
            </w:r>
            <w:proofErr w:type="spellEnd"/>
          </w:p>
        </w:tc>
        <w:tc>
          <w:tcPr>
            <w:tcW w:w="1808" w:type="dxa"/>
          </w:tcPr>
          <w:p w:rsidR="00116B57" w:rsidRPr="00B13C6D" w:rsidRDefault="0066686C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6</w:t>
            </w:r>
          </w:p>
        </w:tc>
      </w:tr>
      <w:tr w:rsidR="00C50896" w:rsidRPr="00B13C6D" w:rsidTr="007C0117">
        <w:tc>
          <w:tcPr>
            <w:tcW w:w="675" w:type="dxa"/>
          </w:tcPr>
          <w:p w:rsidR="00C50896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5.2</w:t>
            </w:r>
          </w:p>
        </w:tc>
        <w:tc>
          <w:tcPr>
            <w:tcW w:w="7088" w:type="dxa"/>
          </w:tcPr>
          <w:p w:rsidR="00C50896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Вокально-ладовые упражнения</w:t>
            </w:r>
          </w:p>
        </w:tc>
        <w:tc>
          <w:tcPr>
            <w:tcW w:w="1808" w:type="dxa"/>
          </w:tcPr>
          <w:p w:rsidR="00C50896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6.</w:t>
            </w:r>
          </w:p>
        </w:tc>
        <w:tc>
          <w:tcPr>
            <w:tcW w:w="7088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Работа над песнями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8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116B57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7.</w:t>
            </w:r>
          </w:p>
        </w:tc>
        <w:tc>
          <w:tcPr>
            <w:tcW w:w="7088" w:type="dxa"/>
          </w:tcPr>
          <w:p w:rsidR="00116B57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Слушание музыки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8</w:t>
            </w:r>
          </w:p>
        </w:tc>
      </w:tr>
      <w:tr w:rsidR="00116B57" w:rsidRPr="00B13C6D" w:rsidTr="007C0117">
        <w:tc>
          <w:tcPr>
            <w:tcW w:w="675" w:type="dxa"/>
          </w:tcPr>
          <w:p w:rsidR="00116B57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8.</w:t>
            </w:r>
          </w:p>
        </w:tc>
        <w:tc>
          <w:tcPr>
            <w:tcW w:w="7088" w:type="dxa"/>
          </w:tcPr>
          <w:p w:rsidR="00116B57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Музыкальная грамота</w:t>
            </w:r>
          </w:p>
        </w:tc>
        <w:tc>
          <w:tcPr>
            <w:tcW w:w="1808" w:type="dxa"/>
          </w:tcPr>
          <w:p w:rsidR="00116B57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8</w:t>
            </w:r>
          </w:p>
        </w:tc>
      </w:tr>
      <w:tr w:rsidR="00C50896" w:rsidRPr="00B13C6D" w:rsidTr="007C0117">
        <w:tc>
          <w:tcPr>
            <w:tcW w:w="675" w:type="dxa"/>
          </w:tcPr>
          <w:p w:rsidR="00C50896" w:rsidRPr="00B13C6D" w:rsidRDefault="009736D0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9</w:t>
            </w:r>
            <w:r w:rsidR="00C50896" w:rsidRPr="00B13C6D">
              <w:rPr>
                <w:sz w:val="24"/>
                <w:szCs w:val="28"/>
                <w:lang w:eastAsia="zh-CN"/>
              </w:rPr>
              <w:t>.</w:t>
            </w:r>
          </w:p>
        </w:tc>
        <w:tc>
          <w:tcPr>
            <w:tcW w:w="7088" w:type="dxa"/>
          </w:tcPr>
          <w:p w:rsidR="00C50896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Итоговые занятия</w:t>
            </w:r>
          </w:p>
        </w:tc>
        <w:tc>
          <w:tcPr>
            <w:tcW w:w="1808" w:type="dxa"/>
          </w:tcPr>
          <w:p w:rsidR="00C50896" w:rsidRPr="00B13C6D" w:rsidRDefault="009736D0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4</w:t>
            </w:r>
          </w:p>
        </w:tc>
      </w:tr>
      <w:tr w:rsidR="00C50896" w:rsidRPr="00B13C6D" w:rsidTr="007C0117">
        <w:tc>
          <w:tcPr>
            <w:tcW w:w="675" w:type="dxa"/>
          </w:tcPr>
          <w:p w:rsidR="00C50896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</w:p>
        </w:tc>
        <w:tc>
          <w:tcPr>
            <w:tcW w:w="7088" w:type="dxa"/>
          </w:tcPr>
          <w:p w:rsidR="00C50896" w:rsidRPr="00B13C6D" w:rsidRDefault="00C50896" w:rsidP="007C0117">
            <w:pPr>
              <w:spacing w:after="0" w:line="0" w:lineRule="atLeast"/>
              <w:contextualSpacing/>
              <w:jc w:val="both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 xml:space="preserve">                                                                       ИТОГО:</w:t>
            </w:r>
          </w:p>
        </w:tc>
        <w:tc>
          <w:tcPr>
            <w:tcW w:w="1808" w:type="dxa"/>
          </w:tcPr>
          <w:p w:rsidR="00C50896" w:rsidRPr="00B13C6D" w:rsidRDefault="0066686C" w:rsidP="009736D0">
            <w:pPr>
              <w:spacing w:after="0" w:line="0" w:lineRule="atLeast"/>
              <w:contextualSpacing/>
              <w:jc w:val="center"/>
              <w:rPr>
                <w:sz w:val="24"/>
                <w:szCs w:val="28"/>
                <w:lang w:eastAsia="zh-CN"/>
              </w:rPr>
            </w:pPr>
            <w:r w:rsidRPr="00B13C6D">
              <w:rPr>
                <w:sz w:val="24"/>
                <w:szCs w:val="28"/>
                <w:lang w:eastAsia="zh-CN"/>
              </w:rPr>
              <w:t>68</w:t>
            </w:r>
          </w:p>
        </w:tc>
      </w:tr>
    </w:tbl>
    <w:p w:rsidR="00757C24" w:rsidRPr="007B6BAD" w:rsidRDefault="00757C24" w:rsidP="007B6BAD">
      <w:pPr>
        <w:pStyle w:val="3"/>
        <w:spacing w:line="360" w:lineRule="auto"/>
        <w:jc w:val="left"/>
        <w:rPr>
          <w:b w:val="0"/>
          <w:szCs w:val="28"/>
          <w:u w:val="single"/>
        </w:rPr>
      </w:pPr>
      <w:r w:rsidRPr="00BC4DE2">
        <w:rPr>
          <w:b w:val="0"/>
          <w:szCs w:val="28"/>
          <w:u w:val="single"/>
        </w:rPr>
        <w:t>Вокально-хоровые навыки</w:t>
      </w:r>
    </w:p>
    <w:p w:rsidR="00757C24" w:rsidRDefault="00757C24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6E">
        <w:rPr>
          <w:rFonts w:ascii="Times New Roman" w:hAnsi="Times New Roman" w:cs="Times New Roman"/>
          <w:sz w:val="28"/>
          <w:szCs w:val="28"/>
        </w:rPr>
        <w:tab/>
        <w:t>Певческая установка, положение корпуса,</w:t>
      </w:r>
      <w:r>
        <w:rPr>
          <w:rFonts w:ascii="Times New Roman" w:hAnsi="Times New Roman" w:cs="Times New Roman"/>
          <w:sz w:val="28"/>
          <w:szCs w:val="28"/>
        </w:rPr>
        <w:t xml:space="preserve"> головы, артикуляция при пении. Дыхательные упражнения.</w:t>
      </w:r>
    </w:p>
    <w:p w:rsidR="00757C24" w:rsidRDefault="00757C24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Речевые и ритмические упражнения</w:t>
      </w:r>
    </w:p>
    <w:p w:rsidR="00757C24" w:rsidRDefault="00757C24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DE2">
        <w:rPr>
          <w:rFonts w:ascii="Times New Roman" w:hAnsi="Times New Roman" w:cs="Times New Roman"/>
          <w:sz w:val="28"/>
          <w:szCs w:val="28"/>
        </w:rPr>
        <w:t>Интонационно</w:t>
      </w:r>
      <w:r>
        <w:rPr>
          <w:rFonts w:ascii="Times New Roman" w:hAnsi="Times New Roman" w:cs="Times New Roman"/>
          <w:sz w:val="28"/>
          <w:szCs w:val="28"/>
        </w:rPr>
        <w:t xml:space="preserve">-фонетические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Художественное тактирование. </w:t>
      </w:r>
      <w:r w:rsidRPr="00BC4DE2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бота</w:t>
      </w:r>
      <w:r w:rsidRPr="00BC4DE2">
        <w:rPr>
          <w:rFonts w:ascii="Times New Roman" w:hAnsi="Times New Roman"/>
          <w:sz w:val="28"/>
          <w:szCs w:val="28"/>
        </w:rPr>
        <w:t xml:space="preserve"> над метроритмом</w:t>
      </w:r>
      <w:r>
        <w:rPr>
          <w:rFonts w:ascii="Times New Roman" w:hAnsi="Times New Roman"/>
          <w:sz w:val="28"/>
          <w:szCs w:val="28"/>
        </w:rPr>
        <w:t>.</w:t>
      </w:r>
    </w:p>
    <w:p w:rsidR="00757C24" w:rsidRPr="007B6BAD" w:rsidRDefault="00757C24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Музыкальные движения</w:t>
      </w:r>
      <w:proofErr w:type="gramStart"/>
      <w:r w:rsidR="007B6BA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D210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Тактирование в 2х дольном метре. </w:t>
      </w:r>
      <w:proofErr w:type="spellStart"/>
      <w:r w:rsidRPr="00757C24">
        <w:rPr>
          <w:rFonts w:ascii="Times New Roman" w:hAnsi="Times New Roman" w:cs="Times New Roman"/>
          <w:sz w:val="28"/>
          <w:szCs w:val="28"/>
          <w:lang w:eastAsia="zh-CN"/>
        </w:rPr>
        <w:t>Дирижирование</w:t>
      </w:r>
      <w:proofErr w:type="spellEnd"/>
      <w:r w:rsidRPr="00757C24">
        <w:rPr>
          <w:rFonts w:ascii="Times New Roman" w:hAnsi="Times New Roman" w:cs="Times New Roman"/>
          <w:sz w:val="28"/>
          <w:szCs w:val="28"/>
          <w:lang w:eastAsia="zh-CN"/>
        </w:rPr>
        <w:t xml:space="preserve"> при чтении стихов</w:t>
      </w:r>
      <w:r>
        <w:rPr>
          <w:rFonts w:ascii="Times New Roman" w:hAnsi="Times New Roman" w:cs="Times New Roman"/>
          <w:sz w:val="28"/>
          <w:szCs w:val="28"/>
          <w:lang w:eastAsia="zh-CN"/>
        </w:rPr>
        <w:t>. Движения</w:t>
      </w:r>
      <w:r w:rsidRPr="00757C24">
        <w:rPr>
          <w:rFonts w:ascii="Times New Roman" w:hAnsi="Times New Roman" w:cs="Times New Roman"/>
          <w:sz w:val="28"/>
          <w:szCs w:val="28"/>
          <w:lang w:eastAsia="zh-CN"/>
        </w:rPr>
        <w:t xml:space="preserve"> при исполнении песен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757C24" w:rsidRDefault="00757C24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</w:p>
    <w:p w:rsidR="00757C24" w:rsidRDefault="00757C24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Попевки</w:t>
      </w:r>
      <w:proofErr w:type="spellEnd"/>
      <w:r w:rsidR="00B13C6D">
        <w:rPr>
          <w:rFonts w:ascii="Times New Roman" w:hAnsi="Times New Roman"/>
          <w:sz w:val="28"/>
          <w:szCs w:val="28"/>
        </w:rPr>
        <w:t xml:space="preserve"> </w:t>
      </w:r>
      <w:r w:rsidRPr="00BC4DE2">
        <w:rPr>
          <w:rFonts w:ascii="Times New Roman" w:hAnsi="Times New Roman"/>
          <w:sz w:val="28"/>
          <w:szCs w:val="28"/>
        </w:rPr>
        <w:t>«Ворон», «Филин», «</w:t>
      </w:r>
      <w:proofErr w:type="spellStart"/>
      <w:r w:rsidRPr="00BC4DE2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BC4DE2">
        <w:rPr>
          <w:rFonts w:ascii="Times New Roman" w:hAnsi="Times New Roman"/>
          <w:sz w:val="28"/>
          <w:szCs w:val="28"/>
        </w:rPr>
        <w:t>», первое вокально-ладовое упражнение.</w:t>
      </w:r>
    </w:p>
    <w:p w:rsidR="00757C24" w:rsidRPr="00AF7F3B" w:rsidRDefault="00757C24" w:rsidP="007B6BA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F3B">
        <w:rPr>
          <w:rFonts w:ascii="Times New Roman" w:hAnsi="Times New Roman"/>
          <w:sz w:val="28"/>
          <w:szCs w:val="28"/>
          <w:u w:val="single"/>
        </w:rPr>
        <w:t>Работа над произведением</w:t>
      </w:r>
    </w:p>
    <w:p w:rsidR="00757C24" w:rsidRDefault="00757C24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произведением</w:t>
      </w:r>
    </w:p>
    <w:p w:rsidR="00757C24" w:rsidRDefault="00757C24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текста, мелодии.</w:t>
      </w:r>
    </w:p>
    <w:p w:rsidR="00757C24" w:rsidRDefault="00757C24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отдельными фразами, дыханием, </w:t>
      </w:r>
      <w:proofErr w:type="spellStart"/>
      <w:r>
        <w:rPr>
          <w:rFonts w:ascii="Times New Roman" w:hAnsi="Times New Roman"/>
          <w:sz w:val="28"/>
          <w:szCs w:val="28"/>
        </w:rPr>
        <w:t>звуковедением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, дикцией  </w:t>
      </w:r>
    </w:p>
    <w:p w:rsidR="00EF41EB" w:rsidRDefault="00757C24" w:rsidP="007B6BA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художественным образом произведением.</w:t>
      </w:r>
    </w:p>
    <w:p w:rsidR="00DA2198" w:rsidRPr="00DA2198" w:rsidRDefault="00DA2198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 w:rsidRPr="00DA2198">
        <w:rPr>
          <w:rFonts w:ascii="Times New Roman" w:hAnsi="Times New Roman" w:cs="Times New Roman"/>
          <w:sz w:val="28"/>
          <w:szCs w:val="28"/>
          <w:u w:val="single"/>
          <w:lang w:eastAsia="zh-CN"/>
        </w:rPr>
        <w:t>Музыкальная грамота</w:t>
      </w:r>
    </w:p>
    <w:p w:rsidR="00EF41EB" w:rsidRDefault="00EF41EB" w:rsidP="00B13C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2х дольный, 3х дольный размер; Мажор-минор; Стаккато-легато;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F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; темп: быстрый, средний, медленный.</w:t>
      </w:r>
      <w:proofErr w:type="gramEnd"/>
    </w:p>
    <w:p w:rsidR="00DA2198" w:rsidRDefault="00DA2198" w:rsidP="00B13C6D">
      <w:pPr>
        <w:tabs>
          <w:tab w:val="left" w:pos="53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C67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для </w:t>
      </w:r>
      <w:proofErr w:type="gramStart"/>
      <w:r w:rsidRPr="00435C6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35C6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В.Татаринова «Колобок»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>
        <w:rPr>
          <w:rFonts w:ascii="Times New Roman" w:hAnsi="Times New Roman"/>
          <w:sz w:val="28"/>
          <w:szCs w:val="28"/>
        </w:rPr>
        <w:t>Ивенсен</w:t>
      </w:r>
      <w:proofErr w:type="spellEnd"/>
      <w:r>
        <w:rPr>
          <w:rFonts w:ascii="Times New Roman" w:hAnsi="Times New Roman"/>
          <w:sz w:val="28"/>
          <w:szCs w:val="28"/>
        </w:rPr>
        <w:t xml:space="preserve"> «Каждый по-своему маму поздравит»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Попатенко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>
        <w:rPr>
          <w:rFonts w:ascii="Times New Roman" w:hAnsi="Times New Roman"/>
          <w:sz w:val="28"/>
          <w:szCs w:val="28"/>
        </w:rPr>
        <w:t>Ивенсен</w:t>
      </w:r>
      <w:proofErr w:type="spellEnd"/>
      <w:r>
        <w:rPr>
          <w:rFonts w:ascii="Times New Roman" w:hAnsi="Times New Roman"/>
          <w:sz w:val="28"/>
          <w:szCs w:val="28"/>
        </w:rPr>
        <w:t xml:space="preserve"> «Урок»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З.Компанеец</w:t>
      </w:r>
      <w:proofErr w:type="spellEnd"/>
      <w:r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sz w:val="28"/>
          <w:szCs w:val="28"/>
        </w:rPr>
        <w:t>В.Семернина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«Первые ноты»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В.Семенов, сл. Л.Дымовой «Если снег идет»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Г.Струве, сл. Н. Соловьёвой «С нами друг»</w:t>
      </w:r>
    </w:p>
    <w:p w:rsidR="00DA2198" w:rsidRDefault="00DA2198" w:rsidP="00DA21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С.Сиротин, сл. </w:t>
      </w:r>
      <w:proofErr w:type="spellStart"/>
      <w:r>
        <w:rPr>
          <w:rFonts w:ascii="Times New Roman" w:hAnsi="Times New Roman"/>
          <w:sz w:val="28"/>
          <w:szCs w:val="28"/>
        </w:rPr>
        <w:t>Сюнькова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«Песенка о хорошей жабе»</w:t>
      </w:r>
    </w:p>
    <w:p w:rsidR="00DA2198" w:rsidRPr="00AF0988" w:rsidRDefault="00AF0988" w:rsidP="00AF0988">
      <w:pPr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</w:rPr>
        <w:t xml:space="preserve">Г. Гладков, </w:t>
      </w:r>
      <w:proofErr w:type="spellStart"/>
      <w:r w:rsidRPr="00AF0988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AF098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AF0988">
        <w:rPr>
          <w:rFonts w:ascii="Times New Roman" w:hAnsi="Times New Roman" w:cs="Times New Roman"/>
          <w:sz w:val="28"/>
          <w:szCs w:val="28"/>
        </w:rPr>
        <w:t>нтина</w:t>
      </w:r>
      <w:proofErr w:type="spellEnd"/>
      <w:r w:rsidRPr="00AF09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0988"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 w:rsidRPr="00AF0988">
        <w:rPr>
          <w:rFonts w:ascii="Times New Roman" w:hAnsi="Times New Roman" w:cs="Times New Roman"/>
          <w:sz w:val="28"/>
          <w:szCs w:val="28"/>
        </w:rPr>
        <w:t>»</w:t>
      </w:r>
    </w:p>
    <w:p w:rsidR="00AF0988" w:rsidRPr="00AF0988" w:rsidRDefault="00AF0988" w:rsidP="00AF09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F0988">
        <w:rPr>
          <w:rFonts w:ascii="Times New Roman" w:hAnsi="Times New Roman" w:cs="Times New Roman"/>
          <w:sz w:val="28"/>
          <w:szCs w:val="28"/>
        </w:rPr>
        <w:t>Фиготин</w:t>
      </w:r>
      <w:proofErr w:type="spellEnd"/>
      <w:r w:rsidRPr="00AF0988">
        <w:rPr>
          <w:rFonts w:ascii="Times New Roman" w:hAnsi="Times New Roman" w:cs="Times New Roman"/>
          <w:sz w:val="28"/>
          <w:szCs w:val="28"/>
        </w:rPr>
        <w:t xml:space="preserve"> «Два щенка»</w:t>
      </w:r>
    </w:p>
    <w:p w:rsidR="00AF0988" w:rsidRDefault="00AF0988" w:rsidP="00AF0988">
      <w:pPr>
        <w:rPr>
          <w:rFonts w:ascii="Times New Roman" w:hAnsi="Times New Roman" w:cs="Times New Roman"/>
          <w:sz w:val="28"/>
          <w:szCs w:val="28"/>
        </w:rPr>
      </w:pPr>
      <w:r w:rsidRPr="00AF0988">
        <w:rPr>
          <w:rFonts w:ascii="Times New Roman" w:hAnsi="Times New Roman" w:cs="Times New Roman"/>
          <w:sz w:val="28"/>
          <w:szCs w:val="28"/>
        </w:rPr>
        <w:t>С.Соснин, сл. Вахрушевой «Солнечная капель»</w:t>
      </w:r>
    </w:p>
    <w:p w:rsidR="00AF0988" w:rsidRDefault="00AF0988" w:rsidP="00AF09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Козлова «Дождь идет по улице»</w:t>
      </w:r>
    </w:p>
    <w:p w:rsidR="00AF0988" w:rsidRDefault="00AF0988" w:rsidP="00AF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 «Необычный концерт»</w:t>
      </w:r>
    </w:p>
    <w:p w:rsidR="00AF0988" w:rsidRPr="00AF0988" w:rsidRDefault="00AF0988" w:rsidP="00AF0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Голикова «Жар-Птица»</w:t>
      </w:r>
    </w:p>
    <w:p w:rsidR="00BC4DE2" w:rsidRPr="00BC4DE2" w:rsidRDefault="007B6BAD" w:rsidP="007B6BA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F41EB" w:rsidRPr="00B13C6D" w:rsidRDefault="004A2557" w:rsidP="00B13C6D">
      <w:pPr>
        <w:pStyle w:val="a3"/>
        <w:numPr>
          <w:ilvl w:val="0"/>
          <w:numId w:val="9"/>
        </w:numPr>
        <w:spacing w:before="100" w:before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B13C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F41EB" w:rsidRPr="007B6BAD" w:rsidRDefault="00EF41EB" w:rsidP="00B13C6D">
      <w:pPr>
        <w:pStyle w:val="a3"/>
        <w:spacing w:before="100" w:before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По окончании курса, обучающиеся по данной программе, должны иметь следующие</w:t>
      </w:r>
      <w:r w:rsidR="00B13C6D" w:rsidRPr="00B13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BAD">
        <w:rPr>
          <w:rFonts w:ascii="Times New Roman" w:hAnsi="Times New Roman" w:cs="Times New Roman"/>
          <w:sz w:val="28"/>
          <w:szCs w:val="28"/>
        </w:rPr>
        <w:t>знания, умения и навыки:</w:t>
      </w:r>
    </w:p>
    <w:p w:rsidR="004A2557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брать бесшумный и глубокий вдох через нос, задерживать дыхание, плавно, постепенно вдох через нос, задерживать дыхание, плавно, постепенно</w:t>
      </w:r>
    </w:p>
    <w:p w:rsidR="004A2557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Иметь правильную вокальную артикуляцию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Знать о 2х и 3х дольных метрах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тактировать и эмоционально поговаривать слова-антонимы в 2х и 3х дольном метре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Эмоционально с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B6BAD">
        <w:rPr>
          <w:rFonts w:ascii="Times New Roman" w:hAnsi="Times New Roman" w:cs="Times New Roman"/>
          <w:sz w:val="28"/>
          <w:szCs w:val="28"/>
        </w:rPr>
        <w:t xml:space="preserve"> читать стихотворения, используя разные регистры голоса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спеть 1-ое вокально-ладовое упражнение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Знать и уметь исполнять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7B6BAD">
        <w:rPr>
          <w:rFonts w:ascii="Times New Roman" w:hAnsi="Times New Roman" w:cs="Times New Roman"/>
          <w:sz w:val="28"/>
          <w:szCs w:val="28"/>
        </w:rPr>
        <w:t xml:space="preserve"> упражнения В.Емельянова в разных регистрах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Уметь интонационно правильно,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7B6BAD">
        <w:rPr>
          <w:rFonts w:ascii="Times New Roman" w:hAnsi="Times New Roman" w:cs="Times New Roman"/>
          <w:sz w:val="28"/>
          <w:szCs w:val="28"/>
        </w:rPr>
        <w:t xml:space="preserve"> грамотно исполнять хоровое произведение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воплотить художественный образ исполняемого произведения и образ героя исполняемой сказки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Знать правила сценической культуры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применять свои знания, умения и навыки в повседневной жизни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Уметь слушать музыку по методике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Д.Кабалевского</w:t>
      </w:r>
      <w:proofErr w:type="spellEnd"/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петь ступени с показом ручными знаками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Чувствовать и понимать ритмические ноты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Уметь музицировать на шумовых музыкальных инструментах</w:t>
      </w:r>
    </w:p>
    <w:p w:rsidR="00EF41EB" w:rsidRPr="007B6BAD" w:rsidRDefault="00EF41EB" w:rsidP="007B6BAD">
      <w:pPr>
        <w:pStyle w:val="a3"/>
        <w:numPr>
          <w:ilvl w:val="0"/>
          <w:numId w:val="8"/>
        </w:numPr>
        <w:spacing w:before="100" w:beforeAutospacing="1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Знать и уметь записывать ноты на нотном стане</w:t>
      </w:r>
    </w:p>
    <w:p w:rsidR="00B13C6D" w:rsidRPr="00D21078" w:rsidRDefault="00B13C6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210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33FE" w:rsidRPr="00D21078" w:rsidRDefault="00EF41EB" w:rsidP="0060726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6B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B20600" w:rsidRPr="007B6BAD">
        <w:rPr>
          <w:rFonts w:ascii="Times New Roman" w:hAnsi="Times New Roman" w:cs="Times New Roman"/>
          <w:b/>
          <w:sz w:val="28"/>
          <w:szCs w:val="28"/>
        </w:rPr>
        <w:t>.</w:t>
      </w:r>
      <w:r w:rsidR="00B20600" w:rsidRPr="007B6BAD">
        <w:rPr>
          <w:rFonts w:ascii="Times New Roman" w:hAnsi="Times New Roman" w:cs="Times New Roman"/>
          <w:b/>
          <w:sz w:val="28"/>
          <w:szCs w:val="28"/>
        </w:rPr>
        <w:tab/>
        <w:t>Формы и методы контроля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В программе обучения используются две основных формы контроля успеваемости – </w:t>
      </w:r>
      <w:r w:rsidRPr="001D0A20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текущая 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Pr="001D0A20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промежуточная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оценка за работу в классе;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текущая сдача партий;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>- контрольный урок в конце каждой четверти.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607261" w:rsidRPr="00607261" w:rsidRDefault="00607261" w:rsidP="00D2107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контрольный </w:t>
      </w:r>
      <w:r w:rsidRPr="00607261">
        <w:rPr>
          <w:rFonts w:ascii="Times New Roman" w:hAnsi="Times New Roman"/>
          <w:color w:val="000000"/>
          <w:spacing w:val="2"/>
          <w:sz w:val="28"/>
          <w:szCs w:val="28"/>
        </w:rPr>
        <w:t xml:space="preserve">урок и зачет при переводе в средний </w:t>
      </w:r>
      <w:r w:rsidR="00D21078">
        <w:rPr>
          <w:rFonts w:ascii="Times New Roman" w:hAnsi="Times New Roman"/>
          <w:color w:val="000000"/>
          <w:spacing w:val="2"/>
          <w:sz w:val="28"/>
          <w:szCs w:val="28"/>
        </w:rPr>
        <w:t>хор</w:t>
      </w:r>
      <w:r w:rsidRPr="00607261">
        <w:rPr>
          <w:rFonts w:ascii="Times New Roman" w:hAnsi="Times New Roman"/>
          <w:color w:val="000000"/>
          <w:spacing w:val="2"/>
          <w:sz w:val="28"/>
          <w:szCs w:val="28"/>
        </w:rPr>
        <w:t xml:space="preserve"> в конце учебного года.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7B6BA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итоговые концертные занятия для родителей.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68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6"/>
          <w:sz w:val="28"/>
          <w:szCs w:val="28"/>
        </w:rPr>
        <w:t xml:space="preserve">Учет успеваемости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</w:t>
      </w:r>
      <w:r w:rsidRPr="001D0A20">
        <w:rPr>
          <w:rFonts w:ascii="Times New Roman" w:hAnsi="Times New Roman"/>
          <w:color w:val="000000"/>
          <w:spacing w:val="6"/>
          <w:sz w:val="28"/>
          <w:szCs w:val="28"/>
        </w:rPr>
        <w:t>уча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ю</w:t>
      </w:r>
      <w:r w:rsidRPr="001D0A20">
        <w:rPr>
          <w:rFonts w:ascii="Times New Roman" w:hAnsi="Times New Roman"/>
          <w:color w:val="000000"/>
          <w:spacing w:val="6"/>
          <w:sz w:val="28"/>
          <w:szCs w:val="28"/>
        </w:rPr>
        <w:t xml:space="preserve">щихся проводится преподавателем на основе текущих занятий, их посещений, 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>индивидуальной и групповой проверки знаний хоровых партий.</w:t>
      </w:r>
    </w:p>
    <w:p w:rsidR="00607261" w:rsidRPr="001D0A20" w:rsidRDefault="00607261" w:rsidP="00607261">
      <w:pPr>
        <w:shd w:val="clear" w:color="auto" w:fill="FFFFFF"/>
        <w:spacing w:after="0" w:line="360" w:lineRule="auto"/>
        <w:ind w:firstLine="68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 xml:space="preserve">При оценке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об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>уча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 w:rsidRPr="001D0A20">
        <w:rPr>
          <w:rFonts w:ascii="Times New Roman" w:hAnsi="Times New Roman"/>
          <w:color w:val="000000"/>
          <w:spacing w:val="3"/>
          <w:sz w:val="28"/>
          <w:szCs w:val="28"/>
        </w:rPr>
        <w:t xml:space="preserve">щегося учитывается </w:t>
      </w:r>
      <w:r w:rsidRPr="001D0A20">
        <w:rPr>
          <w:rFonts w:ascii="Times New Roman" w:hAnsi="Times New Roman"/>
          <w:color w:val="000000"/>
          <w:spacing w:val="2"/>
          <w:sz w:val="28"/>
          <w:szCs w:val="28"/>
        </w:rPr>
        <w:t xml:space="preserve">также его участие в выступлениях хорового коллектива. Повседневно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стимулируя его интерес к учебе.</w:t>
      </w:r>
    </w:p>
    <w:p w:rsidR="00AA425F" w:rsidRPr="000F7F35" w:rsidRDefault="00AA425F" w:rsidP="00AA42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</w:pPr>
      <w:r w:rsidRPr="000F7F35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  <w:lang w:eastAsia="ru-RU"/>
        </w:rPr>
        <w:t>Критерии выставления оценок</w:t>
      </w:r>
    </w:p>
    <w:p w:rsidR="00AA425F" w:rsidRPr="00FC1974" w:rsidRDefault="00AA425F" w:rsidP="00AA425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1974">
        <w:rPr>
          <w:rFonts w:ascii="Times New Roman" w:hAnsi="Times New Roman" w:cs="Times New Roman"/>
          <w:sz w:val="28"/>
          <w:szCs w:val="28"/>
        </w:rPr>
        <w:t>При выведении итоговой оценки учитывается следующее:</w:t>
      </w:r>
    </w:p>
    <w:p w:rsidR="00AA425F" w:rsidRPr="00D13FA4" w:rsidRDefault="00AA425F" w:rsidP="00AA425F">
      <w:pPr>
        <w:pStyle w:val="10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13FA4"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AA425F" w:rsidRPr="00D13FA4" w:rsidRDefault="00AA425F" w:rsidP="00AA425F">
      <w:pPr>
        <w:pStyle w:val="10"/>
        <w:numPr>
          <w:ilvl w:val="0"/>
          <w:numId w:val="10"/>
        </w:num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13FA4"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AA425F" w:rsidRPr="00D13FA4" w:rsidRDefault="00AA425F" w:rsidP="00AA425F">
      <w:pPr>
        <w:pStyle w:val="1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3FA4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выставляется оценка по пятибалльной системе: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AA425F" w:rsidRPr="00100F6F" w:rsidTr="0036453D">
        <w:tc>
          <w:tcPr>
            <w:tcW w:w="3085" w:type="dxa"/>
          </w:tcPr>
          <w:p w:rsidR="00AA425F" w:rsidRPr="00100F6F" w:rsidRDefault="00AA425F" w:rsidP="0036453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00F6F">
              <w:rPr>
                <w:rFonts w:ascii="Times New Roman" w:hAnsi="Times New Roman" w:cs="Times New Roman"/>
                <w:b/>
                <w:color w:val="auto"/>
                <w:szCs w:val="28"/>
              </w:rPr>
              <w:t>Оценка</w:t>
            </w:r>
          </w:p>
        </w:tc>
        <w:tc>
          <w:tcPr>
            <w:tcW w:w="6485" w:type="dxa"/>
          </w:tcPr>
          <w:p w:rsidR="00AA425F" w:rsidRPr="00100F6F" w:rsidRDefault="00AA425F" w:rsidP="0036453D">
            <w:pPr>
              <w:pStyle w:val="1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100F6F">
              <w:rPr>
                <w:rFonts w:ascii="Times New Roman" w:hAnsi="Times New Roman" w:cs="Times New Roman"/>
                <w:b/>
                <w:color w:val="auto"/>
                <w:szCs w:val="28"/>
              </w:rPr>
              <w:t>Критерии оценивания выступления</w:t>
            </w:r>
          </w:p>
        </w:tc>
      </w:tr>
      <w:tr w:rsidR="00AA425F" w:rsidRPr="00100F6F" w:rsidTr="0036453D">
        <w:trPr>
          <w:trHeight w:val="1321"/>
        </w:trPr>
        <w:tc>
          <w:tcPr>
            <w:tcW w:w="3085" w:type="dxa"/>
          </w:tcPr>
          <w:p w:rsidR="00AA425F" w:rsidRPr="00100F6F" w:rsidRDefault="00AA425F" w:rsidP="0036453D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00F6F">
              <w:rPr>
                <w:rFonts w:ascii="Times New Roman" w:hAnsi="Times New Roman"/>
                <w:szCs w:val="28"/>
                <w:lang w:val="ru-RU"/>
              </w:rPr>
              <w:t>5 («отлично»)</w:t>
            </w:r>
          </w:p>
        </w:tc>
        <w:tc>
          <w:tcPr>
            <w:tcW w:w="6485" w:type="dxa"/>
          </w:tcPr>
          <w:p w:rsidR="00AA425F" w:rsidRPr="00100F6F" w:rsidRDefault="00AA425F" w:rsidP="0036453D">
            <w:pPr>
              <w:shd w:val="clear" w:color="auto" w:fill="FFFFFF"/>
              <w:spacing w:after="0"/>
              <w:ind w:left="19"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регулярное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AA425F" w:rsidRPr="00100F6F" w:rsidTr="0036453D">
        <w:tc>
          <w:tcPr>
            <w:tcW w:w="3085" w:type="dxa"/>
          </w:tcPr>
          <w:p w:rsidR="00AA425F" w:rsidRPr="00100F6F" w:rsidRDefault="00AA425F" w:rsidP="0036453D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00F6F">
              <w:rPr>
                <w:rFonts w:ascii="Times New Roman" w:hAnsi="Times New Roman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485" w:type="dxa"/>
          </w:tcPr>
          <w:p w:rsidR="00AA425F" w:rsidRPr="00100F6F" w:rsidRDefault="00AA425F" w:rsidP="0036453D">
            <w:pPr>
              <w:shd w:val="clear" w:color="auto" w:fill="FFFFFF"/>
              <w:spacing w:after="0"/>
              <w:ind w:left="19"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регулярное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AA425F" w:rsidRPr="00100F6F" w:rsidTr="0036453D">
        <w:tc>
          <w:tcPr>
            <w:tcW w:w="3085" w:type="dxa"/>
          </w:tcPr>
          <w:p w:rsidR="00AA425F" w:rsidRPr="00100F6F" w:rsidRDefault="00AA425F" w:rsidP="0036453D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00F6F">
              <w:rPr>
                <w:rFonts w:ascii="Times New Roman" w:hAnsi="Times New Roman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485" w:type="dxa"/>
          </w:tcPr>
          <w:p w:rsidR="00AA425F" w:rsidRPr="00100F6F" w:rsidRDefault="00AA425F" w:rsidP="0036453D">
            <w:pPr>
              <w:shd w:val="clear" w:color="auto" w:fill="FFFFFF"/>
              <w:spacing w:after="0"/>
              <w:ind w:left="19"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нерегулярное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AA425F" w:rsidRPr="00100F6F" w:rsidTr="0036453D">
        <w:tc>
          <w:tcPr>
            <w:tcW w:w="3085" w:type="dxa"/>
          </w:tcPr>
          <w:p w:rsidR="00AA425F" w:rsidRPr="00100F6F" w:rsidRDefault="00AA425F" w:rsidP="0036453D">
            <w:pPr>
              <w:pStyle w:val="Body1"/>
              <w:rPr>
                <w:rFonts w:ascii="Times New Roman" w:hAnsi="Times New Roman"/>
                <w:szCs w:val="28"/>
                <w:lang w:val="ru-RU"/>
              </w:rPr>
            </w:pPr>
            <w:r w:rsidRPr="00100F6F">
              <w:rPr>
                <w:rFonts w:ascii="Times New Roman" w:hAnsi="Times New Roman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485" w:type="dxa"/>
          </w:tcPr>
          <w:p w:rsidR="00AA425F" w:rsidRPr="00100F6F" w:rsidRDefault="00AA425F" w:rsidP="0036453D">
            <w:pPr>
              <w:shd w:val="clear" w:color="auto" w:fill="FFFFFF"/>
              <w:spacing w:after="0"/>
              <w:ind w:left="19" w:right="19"/>
              <w:jc w:val="both"/>
              <w:rPr>
                <w:rFonts w:ascii="Times New Roman" w:hAnsi="Times New Roman" w:cs="Times New Roman"/>
                <w:szCs w:val="28"/>
              </w:rPr>
            </w:pPr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пропуски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>недопуск</w:t>
            </w:r>
            <w:proofErr w:type="spellEnd"/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 к выступлению на</w:t>
            </w:r>
            <w:r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 итоговый</w:t>
            </w:r>
            <w:r w:rsidRPr="00100F6F">
              <w:rPr>
                <w:rFonts w:ascii="Times New Roman" w:hAnsi="Times New Roman" w:cs="Times New Roman"/>
                <w:color w:val="000000"/>
                <w:spacing w:val="2"/>
                <w:szCs w:val="28"/>
              </w:rPr>
              <w:t xml:space="preserve"> концерт</w:t>
            </w:r>
          </w:p>
        </w:tc>
      </w:tr>
    </w:tbl>
    <w:p w:rsidR="00607261" w:rsidRPr="00607261" w:rsidRDefault="00607261" w:rsidP="00B13C6D">
      <w:pPr>
        <w:tabs>
          <w:tab w:val="left" w:pos="0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607261" w:rsidRPr="00D21078" w:rsidRDefault="00607261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0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33FE" w:rsidRPr="007B6BAD" w:rsidRDefault="001633FE" w:rsidP="00607261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B6BAD">
        <w:rPr>
          <w:rFonts w:ascii="Times New Roman" w:hAnsi="Times New Roman" w:cs="Times New Roman"/>
          <w:b/>
          <w:sz w:val="28"/>
          <w:szCs w:val="28"/>
        </w:rPr>
        <w:t>.</w:t>
      </w:r>
      <w:r w:rsidRPr="007B6BA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66686C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Цель педагога - создать все условия для развития музыкальных способностей в процессе комплексного музыкального занятия. 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Все виды работы на занятиях </w:t>
      </w:r>
      <w:r w:rsidR="0066686C" w:rsidRPr="007B6BAD">
        <w:rPr>
          <w:rFonts w:ascii="Times New Roman" w:hAnsi="Times New Roman" w:cs="Times New Roman"/>
          <w:sz w:val="28"/>
          <w:szCs w:val="28"/>
        </w:rPr>
        <w:t>должны проходи</w:t>
      </w:r>
      <w:r w:rsidRPr="007B6BAD">
        <w:rPr>
          <w:rFonts w:ascii="Times New Roman" w:hAnsi="Times New Roman" w:cs="Times New Roman"/>
          <w:sz w:val="28"/>
          <w:szCs w:val="28"/>
        </w:rPr>
        <w:t>т</w:t>
      </w:r>
      <w:r w:rsidR="0066686C" w:rsidRPr="007B6BAD">
        <w:rPr>
          <w:rFonts w:ascii="Times New Roman" w:hAnsi="Times New Roman" w:cs="Times New Roman"/>
          <w:sz w:val="28"/>
          <w:szCs w:val="28"/>
        </w:rPr>
        <w:t>ь</w:t>
      </w:r>
      <w:r w:rsidRPr="007B6BAD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 организованных движений кистей рук. Движения рук настолько связаны с движением голосового аппарата, что есть все основания рассматривать кисти рук, как орган речи – такой же, как артикуляционный аппарат.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В работе над звукообразованием используются интонационно-фонети</w:t>
      </w:r>
      <w:r w:rsidR="0066686C" w:rsidRPr="007B6BAD">
        <w:rPr>
          <w:rFonts w:ascii="Times New Roman" w:hAnsi="Times New Roman" w:cs="Times New Roman"/>
          <w:sz w:val="28"/>
          <w:szCs w:val="28"/>
        </w:rPr>
        <w:t>ческие упражнения В. Емельянова.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На этих упражнениях вырабатываются навыки правильной артикуляции, короткого и чёткого произношения согласных звуков, плавного протяжного произношения гласных звуков, охватываются все регистры, переходы из одного регистра в другой.</w:t>
      </w:r>
    </w:p>
    <w:p w:rsidR="0066686C" w:rsidRPr="007B6BAD" w:rsidRDefault="0066686C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На </w:t>
      </w:r>
      <w:r w:rsidR="00CB4A4D" w:rsidRPr="007B6BAD">
        <w:rPr>
          <w:rFonts w:ascii="Times New Roman" w:hAnsi="Times New Roman" w:cs="Times New Roman"/>
          <w:sz w:val="28"/>
          <w:szCs w:val="28"/>
        </w:rPr>
        <w:t xml:space="preserve">занятиях большое внимание уделяется вокально-ладовым упражнениям Д. </w:t>
      </w:r>
      <w:proofErr w:type="spellStart"/>
      <w:r w:rsidR="00CB4A4D" w:rsidRPr="007B6BAD">
        <w:rPr>
          <w:rFonts w:ascii="Times New Roman" w:hAnsi="Times New Roman" w:cs="Times New Roman"/>
          <w:sz w:val="28"/>
          <w:szCs w:val="28"/>
        </w:rPr>
        <w:t>Огороднова</w:t>
      </w:r>
      <w:proofErr w:type="spellEnd"/>
      <w:r w:rsidR="00CB4A4D" w:rsidRPr="007B6BAD">
        <w:rPr>
          <w:rFonts w:ascii="Times New Roman" w:hAnsi="Times New Roman" w:cs="Times New Roman"/>
          <w:sz w:val="28"/>
          <w:szCs w:val="28"/>
        </w:rPr>
        <w:t xml:space="preserve">. очень важно, что при этом воспитывается навык </w:t>
      </w:r>
      <w:proofErr w:type="spellStart"/>
      <w:r w:rsidR="00CB4A4D" w:rsidRPr="007B6BAD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CB4A4D" w:rsidRPr="007B6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Работа над этими</w:t>
      </w:r>
      <w:r w:rsidR="0066686C" w:rsidRPr="007B6BAD">
        <w:rPr>
          <w:rFonts w:ascii="Times New Roman" w:hAnsi="Times New Roman" w:cs="Times New Roman"/>
          <w:sz w:val="28"/>
          <w:szCs w:val="28"/>
        </w:rPr>
        <w:t xml:space="preserve"> упражнениями ведётся тщательно</w:t>
      </w:r>
      <w:r w:rsidRPr="007B6BAD">
        <w:rPr>
          <w:rFonts w:ascii="Times New Roman" w:hAnsi="Times New Roman" w:cs="Times New Roman"/>
          <w:sz w:val="28"/>
          <w:szCs w:val="28"/>
        </w:rPr>
        <w:t xml:space="preserve"> и кропотливо. Особое внимание уделяется точности и характеру движения рук. Обязательным видом на комплексном занятии является художест</w:t>
      </w:r>
      <w:r w:rsidR="0066686C" w:rsidRPr="007B6BAD">
        <w:rPr>
          <w:rFonts w:ascii="Times New Roman" w:hAnsi="Times New Roman" w:cs="Times New Roman"/>
          <w:sz w:val="28"/>
          <w:szCs w:val="28"/>
        </w:rPr>
        <w:t xml:space="preserve">венное тактирование, движения, </w:t>
      </w:r>
      <w:r w:rsidRPr="007B6BAD">
        <w:rPr>
          <w:rFonts w:ascii="Times New Roman" w:hAnsi="Times New Roman" w:cs="Times New Roman"/>
          <w:sz w:val="28"/>
          <w:szCs w:val="28"/>
        </w:rPr>
        <w:t xml:space="preserve">эмоционально выражающие метрическую пульсацию. Эти движения сопровождаются выразительным проговариванием слов-антонимов. 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Эти упражнения способствуют самовыражению детей, активизации их творческих возможностей. 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Ещё одним видом работы </w:t>
      </w:r>
      <w:proofErr w:type="spellStart"/>
      <w:proofErr w:type="gramStart"/>
      <w:r w:rsidRPr="007B6BAD">
        <w:rPr>
          <w:rFonts w:ascii="Times New Roman" w:hAnsi="Times New Roman" w:cs="Times New Roman"/>
          <w:sz w:val="28"/>
          <w:szCs w:val="28"/>
        </w:rPr>
        <w:t>комплексного-музыкального</w:t>
      </w:r>
      <w:proofErr w:type="spellEnd"/>
      <w:proofErr w:type="gramEnd"/>
      <w:r w:rsidRPr="007B6BAD">
        <w:rPr>
          <w:rFonts w:ascii="Times New Roman" w:hAnsi="Times New Roman" w:cs="Times New Roman"/>
          <w:sz w:val="28"/>
          <w:szCs w:val="28"/>
        </w:rPr>
        <w:t xml:space="preserve"> занятия является чтение стихов. Эта работа обязательно проходит с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7B6BAD">
        <w:rPr>
          <w:rFonts w:ascii="Times New Roman" w:hAnsi="Times New Roman" w:cs="Times New Roman"/>
          <w:sz w:val="28"/>
          <w:szCs w:val="28"/>
        </w:rPr>
        <w:t xml:space="preserve">. Жесты должны быть эмоциональными и выразительными. Обязательным условием является протяжное произношение гласных, их напевность и приближённость к пению. При этом желательно использовать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 w:rsidRPr="007B6BAD">
        <w:rPr>
          <w:rFonts w:ascii="Times New Roman" w:hAnsi="Times New Roman" w:cs="Times New Roman"/>
          <w:sz w:val="28"/>
          <w:szCs w:val="28"/>
        </w:rPr>
        <w:t xml:space="preserve"> </w:t>
      </w:r>
      <w:r w:rsidRPr="007B6BA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голоса, разные регистры, переходы из одного регистра в другой. Навыки, приобретённые детьми в художественном чтении стихов и антонимов, воплощаются в пении. Очень важное место в комплексном музыкальном занятии уделяется работе над метроритмом. </w:t>
      </w:r>
    </w:p>
    <w:p w:rsidR="007B6BAD" w:rsidRDefault="00063339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В работе над метроритмом используются детские шумовые инструменты.</w:t>
      </w:r>
    </w:p>
    <w:p w:rsidR="00063339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Следующий этап комплексного занятия - работа над произведением. Работа над хоровым произведением предполагает использование всех приобретённых вокально-хоровых навыков. При знакомстве с песней </w:t>
      </w:r>
      <w:r w:rsidR="00063339" w:rsidRPr="007B6BAD">
        <w:rPr>
          <w:rFonts w:ascii="Times New Roman" w:hAnsi="Times New Roman" w:cs="Times New Roman"/>
          <w:sz w:val="28"/>
          <w:szCs w:val="28"/>
        </w:rPr>
        <w:t>раскрывается содержание, разучивается</w:t>
      </w:r>
      <w:r w:rsidRPr="007B6BAD">
        <w:rPr>
          <w:rFonts w:ascii="Times New Roman" w:hAnsi="Times New Roman" w:cs="Times New Roman"/>
          <w:sz w:val="28"/>
          <w:szCs w:val="28"/>
        </w:rPr>
        <w:t xml:space="preserve"> текст,</w:t>
      </w:r>
      <w:r w:rsidR="00063339" w:rsidRPr="007B6BAD">
        <w:rPr>
          <w:rFonts w:ascii="Times New Roman" w:hAnsi="Times New Roman" w:cs="Times New Roman"/>
          <w:sz w:val="28"/>
          <w:szCs w:val="28"/>
        </w:rPr>
        <w:t xml:space="preserve"> мелодия</w:t>
      </w:r>
      <w:r w:rsidRPr="007B6BAD">
        <w:rPr>
          <w:rFonts w:ascii="Times New Roman" w:hAnsi="Times New Roman" w:cs="Times New Roman"/>
          <w:sz w:val="28"/>
          <w:szCs w:val="28"/>
        </w:rPr>
        <w:t xml:space="preserve">, </w:t>
      </w:r>
      <w:r w:rsidR="00063339" w:rsidRPr="007B6BAD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r w:rsidRPr="007B6BAD">
        <w:rPr>
          <w:rFonts w:ascii="Times New Roman" w:hAnsi="Times New Roman" w:cs="Times New Roman"/>
          <w:sz w:val="28"/>
          <w:szCs w:val="28"/>
        </w:rPr>
        <w:t xml:space="preserve">над отдельными фразами. В процессе разучивания идёт работа над дыханием, </w:t>
      </w:r>
      <w:proofErr w:type="spellStart"/>
      <w:r w:rsidRPr="007B6BAD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Pr="007B6BAD">
        <w:rPr>
          <w:rFonts w:ascii="Times New Roman" w:hAnsi="Times New Roman" w:cs="Times New Roman"/>
          <w:sz w:val="28"/>
          <w:szCs w:val="28"/>
        </w:rPr>
        <w:t>, дикцией, артикуляцией,</w:t>
      </w:r>
      <w:r w:rsidR="00063339" w:rsidRPr="007B6BAD">
        <w:rPr>
          <w:rFonts w:ascii="Times New Roman" w:hAnsi="Times New Roman" w:cs="Times New Roman"/>
          <w:sz w:val="28"/>
          <w:szCs w:val="28"/>
        </w:rPr>
        <w:t xml:space="preserve"> ансамблем, строем,</w:t>
      </w:r>
      <w:r w:rsidRPr="007B6BAD">
        <w:rPr>
          <w:rFonts w:ascii="Times New Roman" w:hAnsi="Times New Roman" w:cs="Times New Roman"/>
          <w:sz w:val="28"/>
          <w:szCs w:val="28"/>
        </w:rPr>
        <w:t xml:space="preserve"> художественным образом. Репертуар должен соответствовать возрасту ребёнка, быть интересным, до</w:t>
      </w:r>
      <w:r w:rsidR="00063339" w:rsidRPr="007B6BAD">
        <w:rPr>
          <w:rFonts w:ascii="Times New Roman" w:hAnsi="Times New Roman" w:cs="Times New Roman"/>
          <w:sz w:val="28"/>
          <w:szCs w:val="28"/>
        </w:rPr>
        <w:t>ступным.</w:t>
      </w:r>
    </w:p>
    <w:p w:rsidR="00CB4A4D" w:rsidRPr="007B6BAD" w:rsidRDefault="00063339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В </w:t>
      </w:r>
      <w:r w:rsidR="007B6BAD" w:rsidRPr="007B6BAD">
        <w:rPr>
          <w:rFonts w:ascii="Times New Roman" w:hAnsi="Times New Roman" w:cs="Times New Roman"/>
          <w:sz w:val="28"/>
          <w:szCs w:val="28"/>
        </w:rPr>
        <w:t>процессе постановки</w:t>
      </w:r>
      <w:r w:rsidRPr="007B6BAD">
        <w:rPr>
          <w:rFonts w:ascii="Times New Roman" w:hAnsi="Times New Roman" w:cs="Times New Roman"/>
          <w:sz w:val="28"/>
          <w:szCs w:val="28"/>
        </w:rPr>
        <w:t xml:space="preserve"> музыкальных сказок дети</w:t>
      </w:r>
      <w:r w:rsidR="00CB4A4D" w:rsidRPr="007B6BAD">
        <w:rPr>
          <w:rFonts w:ascii="Times New Roman" w:hAnsi="Times New Roman" w:cs="Times New Roman"/>
          <w:sz w:val="28"/>
          <w:szCs w:val="28"/>
        </w:rPr>
        <w:t xml:space="preserve"> проявляют н</w:t>
      </w:r>
      <w:r w:rsidRPr="007B6BAD">
        <w:rPr>
          <w:rFonts w:ascii="Times New Roman" w:hAnsi="Times New Roman" w:cs="Times New Roman"/>
          <w:sz w:val="28"/>
          <w:szCs w:val="28"/>
        </w:rPr>
        <w:t>е только свои вокальные, но и акте</w:t>
      </w:r>
      <w:r w:rsidR="00CB4A4D" w:rsidRPr="007B6BAD">
        <w:rPr>
          <w:rFonts w:ascii="Times New Roman" w:hAnsi="Times New Roman" w:cs="Times New Roman"/>
          <w:sz w:val="28"/>
          <w:szCs w:val="28"/>
        </w:rPr>
        <w:t>рские способности. Все эти виды работы на комплексном музыкальном занятии совершенствуют певческий аппарат ребёнка, воспитывают певческие навыки, пластику движений, артистизм: ребёнок получает всестороннее музыкально-эстетическое образование.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>Занятия музыкой учат концентрации внимания, что необходимо в овладении многими современными профессиями. В наше время возрастает ценность эстетического образования детей. Эстетическое образование и воспитание играют важную роль в процессе перехода от педагогики знаний к педагогике развития, возрастает роль искусства в процессе обучения детей.</w:t>
      </w:r>
    </w:p>
    <w:p w:rsidR="00CB4A4D" w:rsidRPr="007B6BAD" w:rsidRDefault="00CB4A4D" w:rsidP="007B6B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AD">
        <w:rPr>
          <w:rFonts w:ascii="Times New Roman" w:hAnsi="Times New Roman" w:cs="Times New Roman"/>
          <w:sz w:val="28"/>
          <w:szCs w:val="28"/>
        </w:rPr>
        <w:t xml:space="preserve">Вокальное воспитание оказывает влияние не только на эмоционально-эстетическое развитие личности ребёнка, но и на умственное. Достаточно указать на то, что воспитание слуха и голоса оказывает влияние на формирование речи ребёнка. А речь является основой мышления. Чем раньше мы организуем вокальную деятельность ребёнка, тем большее влияние окажем на развитие его вокальных задатков и способней. </w:t>
      </w:r>
    </w:p>
    <w:p w:rsidR="001633FE" w:rsidRPr="007B6BAD" w:rsidRDefault="00CB4A4D" w:rsidP="007B6BAD">
      <w:pPr>
        <w:tabs>
          <w:tab w:val="left" w:pos="5325"/>
        </w:tabs>
        <w:spacing w:after="0"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7B6BAD">
        <w:rPr>
          <w:rFonts w:ascii="Times New Roman" w:hAnsi="Times New Roman" w:cs="Times New Roman"/>
          <w:sz w:val="28"/>
          <w:szCs w:val="28"/>
        </w:rPr>
        <w:lastRenderedPageBreak/>
        <w:t>Комплексное музыкальное занятие – процесс коллективный. Главное в процессе занятия – создать условия для проявления способностей детей, выражения его внутреннего мира</w:t>
      </w:r>
      <w:r w:rsidR="00C0070C" w:rsidRPr="007B6BAD">
        <w:rPr>
          <w:rFonts w:ascii="Times New Roman" w:hAnsi="Times New Roman" w:cs="Times New Roman"/>
          <w:sz w:val="28"/>
          <w:szCs w:val="28"/>
        </w:rPr>
        <w:t>, своего «я».</w:t>
      </w:r>
    </w:p>
    <w:p w:rsidR="007B6BAD" w:rsidRPr="00930D99" w:rsidRDefault="007B6BAD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D9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4A4D" w:rsidRPr="007B6BAD" w:rsidRDefault="00CB4A4D" w:rsidP="00607261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A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7B6BAD">
        <w:rPr>
          <w:rFonts w:ascii="Times New Roman" w:hAnsi="Times New Roman" w:cs="Times New Roman"/>
          <w:b/>
          <w:sz w:val="28"/>
          <w:szCs w:val="28"/>
        </w:rPr>
        <w:t>.</w:t>
      </w:r>
      <w:r w:rsidRPr="007B6BA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>Безрукова В.С. «Словарь нового педагогического мышления»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>Виноградов К.Н. «Работа над дикцией в хоре»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B6BAD">
        <w:rPr>
          <w:rFonts w:ascii="Times New Roman" w:hAnsi="Times New Roman" w:cs="Times New Roman"/>
          <w:iCs/>
          <w:sz w:val="28"/>
          <w:szCs w:val="28"/>
        </w:rPr>
        <w:t>Гладкая</w:t>
      </w:r>
      <w:proofErr w:type="gramEnd"/>
      <w:r w:rsidRPr="007B6BAD">
        <w:rPr>
          <w:rFonts w:ascii="Times New Roman" w:hAnsi="Times New Roman" w:cs="Times New Roman"/>
          <w:iCs/>
          <w:sz w:val="28"/>
          <w:szCs w:val="28"/>
        </w:rPr>
        <w:t xml:space="preserve"> С.О. «О формировании певческих навыков на уроках музыки в начальных классов» 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>Дмитриев Л. «Основы вокальной методики»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>Дмитриева Л.Г. «Творческое развитие школьников на уроке музыки»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 xml:space="preserve">Емельянов В.В. «Развитие голоса.  Координация </w:t>
      </w:r>
      <w:r w:rsidR="00CB36CE">
        <w:rPr>
          <w:rFonts w:ascii="Times New Roman" w:hAnsi="Times New Roman" w:cs="Times New Roman"/>
          <w:iCs/>
          <w:sz w:val="28"/>
          <w:szCs w:val="28"/>
        </w:rPr>
        <w:t>и тренинг</w:t>
      </w:r>
      <w:r w:rsidRPr="007B6BAD">
        <w:rPr>
          <w:rFonts w:ascii="Times New Roman" w:hAnsi="Times New Roman" w:cs="Times New Roman"/>
          <w:iCs/>
          <w:sz w:val="28"/>
          <w:szCs w:val="28"/>
        </w:rPr>
        <w:t>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>Мелик-Пашаев А.А. «Педагогика искусства и творческие способности»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B6BAD">
        <w:rPr>
          <w:rFonts w:ascii="Times New Roman" w:hAnsi="Times New Roman" w:cs="Times New Roman"/>
          <w:iCs/>
          <w:sz w:val="28"/>
          <w:szCs w:val="28"/>
        </w:rPr>
        <w:t>Огороднов</w:t>
      </w:r>
      <w:proofErr w:type="spellEnd"/>
      <w:r w:rsidRPr="007B6BAD">
        <w:rPr>
          <w:rFonts w:ascii="Times New Roman" w:hAnsi="Times New Roman" w:cs="Times New Roman"/>
          <w:iCs/>
          <w:sz w:val="28"/>
          <w:szCs w:val="28"/>
        </w:rPr>
        <w:t xml:space="preserve"> Д.Е. «Музыкально-певческое воспитание детей в общеобразовательной школе»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B6BAD">
        <w:rPr>
          <w:rFonts w:ascii="Times New Roman" w:hAnsi="Times New Roman" w:cs="Times New Roman"/>
          <w:iCs/>
          <w:sz w:val="28"/>
          <w:szCs w:val="28"/>
        </w:rPr>
        <w:t>Тевлина</w:t>
      </w:r>
      <w:proofErr w:type="spellEnd"/>
      <w:r w:rsidRPr="007B6BAD">
        <w:rPr>
          <w:rFonts w:ascii="Times New Roman" w:hAnsi="Times New Roman" w:cs="Times New Roman"/>
          <w:iCs/>
          <w:sz w:val="28"/>
          <w:szCs w:val="28"/>
        </w:rPr>
        <w:t xml:space="preserve"> В.К. «Вокально-хоровая работа»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B6BAD">
        <w:rPr>
          <w:rFonts w:ascii="Times New Roman" w:hAnsi="Times New Roman" w:cs="Times New Roman"/>
          <w:iCs/>
          <w:sz w:val="28"/>
          <w:szCs w:val="28"/>
        </w:rPr>
        <w:t>Черноиваненко</w:t>
      </w:r>
      <w:proofErr w:type="spellEnd"/>
      <w:r w:rsidRPr="007B6BAD">
        <w:rPr>
          <w:rFonts w:ascii="Times New Roman" w:hAnsi="Times New Roman" w:cs="Times New Roman"/>
          <w:iCs/>
          <w:sz w:val="28"/>
          <w:szCs w:val="28"/>
        </w:rPr>
        <w:t xml:space="preserve"> Н. «Формирование творческих способностей в певческой деятельности»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6BAD">
        <w:rPr>
          <w:rFonts w:ascii="Times New Roman" w:hAnsi="Times New Roman" w:cs="Times New Roman"/>
          <w:iCs/>
          <w:sz w:val="28"/>
          <w:szCs w:val="28"/>
        </w:rPr>
        <w:t>Чесноков Н.Г. «Хор и управление»</w:t>
      </w:r>
    </w:p>
    <w:p w:rsidR="004A2557" w:rsidRPr="007B6BAD" w:rsidRDefault="00607261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Ха</w:t>
      </w:r>
      <w:r w:rsidR="004A2557" w:rsidRPr="007B6BAD">
        <w:rPr>
          <w:rFonts w:ascii="Times New Roman" w:hAnsi="Times New Roman" w:cs="Times New Roman"/>
          <w:iCs/>
          <w:sz w:val="28"/>
          <w:szCs w:val="28"/>
        </w:rPr>
        <w:t>лабузарь</w:t>
      </w:r>
      <w:proofErr w:type="spellEnd"/>
      <w:r w:rsidR="004A2557" w:rsidRPr="007B6BAD">
        <w:rPr>
          <w:rFonts w:ascii="Times New Roman" w:hAnsi="Times New Roman" w:cs="Times New Roman"/>
          <w:iCs/>
          <w:sz w:val="28"/>
          <w:szCs w:val="28"/>
        </w:rPr>
        <w:t xml:space="preserve"> Н., Попов В., Добровольская Н. «Методика музыкального воспитания»</w:t>
      </w:r>
    </w:p>
    <w:p w:rsidR="004A2557" w:rsidRPr="007B6BAD" w:rsidRDefault="004A2557" w:rsidP="007B6B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proofErr w:type="spellStart"/>
      <w:r w:rsidRPr="007B6BAD">
        <w:rPr>
          <w:rFonts w:ascii="Times New Roman" w:hAnsi="Times New Roman" w:cs="Times New Roman"/>
          <w:iCs/>
          <w:sz w:val="28"/>
          <w:szCs w:val="28"/>
        </w:rPr>
        <w:t>Юссон</w:t>
      </w:r>
      <w:proofErr w:type="spellEnd"/>
      <w:r w:rsidRPr="007B6BAD">
        <w:rPr>
          <w:rFonts w:ascii="Times New Roman" w:hAnsi="Times New Roman" w:cs="Times New Roman"/>
          <w:iCs/>
          <w:sz w:val="28"/>
          <w:szCs w:val="28"/>
        </w:rPr>
        <w:t xml:space="preserve"> Р. «Певческий голос»</w:t>
      </w:r>
    </w:p>
    <w:p w:rsidR="004A2557" w:rsidRDefault="004A2557" w:rsidP="004A2557">
      <w:pPr>
        <w:spacing w:after="0" w:line="240" w:lineRule="auto"/>
        <w:jc w:val="both"/>
        <w:rPr>
          <w:rFonts w:ascii="Times New Roman" w:hAnsi="Times New Roman"/>
          <w:iCs/>
          <w:sz w:val="32"/>
          <w:szCs w:val="32"/>
          <w:u w:val="single"/>
        </w:rPr>
      </w:pPr>
    </w:p>
    <w:p w:rsidR="004A2557" w:rsidRDefault="004A2557" w:rsidP="004A2557">
      <w:pPr>
        <w:tabs>
          <w:tab w:val="left" w:pos="5325"/>
        </w:tabs>
        <w:spacing w:after="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sectPr w:rsidR="004A2557" w:rsidSect="00CE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37D" w:rsidRDefault="0021537D" w:rsidP="007B6BAD">
      <w:pPr>
        <w:spacing w:after="0" w:line="240" w:lineRule="auto"/>
      </w:pPr>
      <w:r>
        <w:separator/>
      </w:r>
    </w:p>
  </w:endnote>
  <w:endnote w:type="continuationSeparator" w:id="0">
    <w:p w:rsidR="0021537D" w:rsidRDefault="0021537D" w:rsidP="007B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37D" w:rsidRDefault="0021537D" w:rsidP="007B6BAD">
      <w:pPr>
        <w:spacing w:after="0" w:line="240" w:lineRule="auto"/>
      </w:pPr>
      <w:r>
        <w:separator/>
      </w:r>
    </w:p>
  </w:footnote>
  <w:footnote w:type="continuationSeparator" w:id="0">
    <w:p w:rsidR="0021537D" w:rsidRDefault="0021537D" w:rsidP="007B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22975"/>
    <w:multiLevelType w:val="hybridMultilevel"/>
    <w:tmpl w:val="2E34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09B"/>
    <w:multiLevelType w:val="multilevel"/>
    <w:tmpl w:val="7848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991D71"/>
    <w:multiLevelType w:val="hybridMultilevel"/>
    <w:tmpl w:val="2556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75CF"/>
    <w:multiLevelType w:val="multilevel"/>
    <w:tmpl w:val="B5843B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461452"/>
    <w:multiLevelType w:val="hybridMultilevel"/>
    <w:tmpl w:val="637C1E62"/>
    <w:lvl w:ilvl="0" w:tplc="031A5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37465"/>
    <w:multiLevelType w:val="multilevel"/>
    <w:tmpl w:val="A21A468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i/>
      </w:rPr>
    </w:lvl>
  </w:abstractNum>
  <w:abstractNum w:abstractNumId="7">
    <w:nsid w:val="44AB26D7"/>
    <w:multiLevelType w:val="hybridMultilevel"/>
    <w:tmpl w:val="BF70AE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5073817"/>
    <w:multiLevelType w:val="hybridMultilevel"/>
    <w:tmpl w:val="8A42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AB"/>
    <w:rsid w:val="00007AFA"/>
    <w:rsid w:val="00007CAA"/>
    <w:rsid w:val="00033048"/>
    <w:rsid w:val="00050F75"/>
    <w:rsid w:val="000626B6"/>
    <w:rsid w:val="00063339"/>
    <w:rsid w:val="00116B57"/>
    <w:rsid w:val="001633FE"/>
    <w:rsid w:val="001B63E0"/>
    <w:rsid w:val="001F0C73"/>
    <w:rsid w:val="0021537D"/>
    <w:rsid w:val="002240C0"/>
    <w:rsid w:val="002915D7"/>
    <w:rsid w:val="003567AB"/>
    <w:rsid w:val="003808C1"/>
    <w:rsid w:val="004A2557"/>
    <w:rsid w:val="004B7DAD"/>
    <w:rsid w:val="005330CB"/>
    <w:rsid w:val="005F5125"/>
    <w:rsid w:val="00607261"/>
    <w:rsid w:val="0064023B"/>
    <w:rsid w:val="0066686C"/>
    <w:rsid w:val="006A4F51"/>
    <w:rsid w:val="006D55B8"/>
    <w:rsid w:val="0071515D"/>
    <w:rsid w:val="00736554"/>
    <w:rsid w:val="007537B6"/>
    <w:rsid w:val="00757C24"/>
    <w:rsid w:val="007B08AA"/>
    <w:rsid w:val="007B6BAD"/>
    <w:rsid w:val="0089273E"/>
    <w:rsid w:val="008D004B"/>
    <w:rsid w:val="00930D99"/>
    <w:rsid w:val="009736D0"/>
    <w:rsid w:val="00985C75"/>
    <w:rsid w:val="009E604C"/>
    <w:rsid w:val="00A33400"/>
    <w:rsid w:val="00A80CBF"/>
    <w:rsid w:val="00A969D0"/>
    <w:rsid w:val="00AA425F"/>
    <w:rsid w:val="00AB0EC9"/>
    <w:rsid w:val="00AF0988"/>
    <w:rsid w:val="00AF7F3B"/>
    <w:rsid w:val="00B13C6D"/>
    <w:rsid w:val="00B20600"/>
    <w:rsid w:val="00BC4DE2"/>
    <w:rsid w:val="00BD5C51"/>
    <w:rsid w:val="00C0070C"/>
    <w:rsid w:val="00C50896"/>
    <w:rsid w:val="00C807F3"/>
    <w:rsid w:val="00CB36CE"/>
    <w:rsid w:val="00CB4A4D"/>
    <w:rsid w:val="00CE21DF"/>
    <w:rsid w:val="00D1493A"/>
    <w:rsid w:val="00D21078"/>
    <w:rsid w:val="00D80D6E"/>
    <w:rsid w:val="00DA2198"/>
    <w:rsid w:val="00DC6145"/>
    <w:rsid w:val="00E21446"/>
    <w:rsid w:val="00EB26A8"/>
    <w:rsid w:val="00EC2FCE"/>
    <w:rsid w:val="00EC7952"/>
    <w:rsid w:val="00ED4902"/>
    <w:rsid w:val="00EF41EB"/>
    <w:rsid w:val="00F000A6"/>
    <w:rsid w:val="00F33F80"/>
    <w:rsid w:val="00FB3506"/>
    <w:rsid w:val="00FE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B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BC4D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567A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rsid w:val="000626B6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0626B6"/>
    <w:pPr>
      <w:ind w:left="720"/>
      <w:contextualSpacing/>
    </w:pPr>
  </w:style>
  <w:style w:type="table" w:styleId="a4">
    <w:name w:val="Table Grid"/>
    <w:basedOn w:val="a1"/>
    <w:rsid w:val="007B08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6A4F51"/>
    <w:pPr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BC4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BAD"/>
  </w:style>
  <w:style w:type="paragraph" w:styleId="a7">
    <w:name w:val="footer"/>
    <w:basedOn w:val="a"/>
    <w:link w:val="a8"/>
    <w:uiPriority w:val="99"/>
    <w:unhideWhenUsed/>
    <w:rsid w:val="007B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JqfcjO6sgeftSHD4uOFHNI/l1NXlRpm8n6fL6BfeVWg=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HekkI2DQ/SadeqY7+l6Ae/PfMRDdOHcMcQJCEbpI1P8=</DigestValue>
    </Reference>
  </SignedInfo>
  <SignatureValue>+v8Crv01vl8VDjH3mMKz83UURpsR/PQgd5245DlY3P3awpQ7XvkokRSyxcTY1c5m
hRe68LkSANBZ2UPDaKSKww==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/c+wdBBQpz+Zx+jKlyIno0k5LzI=</DigestValue>
      </Reference>
      <Reference URI="/word/endnotes.xml?ContentType=application/vnd.openxmlformats-officedocument.wordprocessingml.endnotes+xml">
        <DigestMethod Algorithm="http://www.w3.org/2000/09/xmldsig#sha1"/>
        <DigestValue>1xQnuSj0NwumV+2omGCSMgkXaG8=</DigestValue>
      </Reference>
      <Reference URI="/word/fontTable.xml?ContentType=application/vnd.openxmlformats-officedocument.wordprocessingml.fontTable+xml">
        <DigestMethod Algorithm="http://www.w3.org/2000/09/xmldsig#sha1"/>
        <DigestValue>U14h5T69MJEaEXD6x7y3t2m5SAE=</DigestValue>
      </Reference>
      <Reference URI="/word/footnotes.xml?ContentType=application/vnd.openxmlformats-officedocument.wordprocessingml.footnotes+xml">
        <DigestMethod Algorithm="http://www.w3.org/2000/09/xmldsig#sha1"/>
        <DigestValue>QgjvElEnB5nAmKT8xZcXdNFcb3U=</DigestValue>
      </Reference>
      <Reference URI="/word/numbering.xml?ContentType=application/vnd.openxmlformats-officedocument.wordprocessingml.numbering+xml">
        <DigestMethod Algorithm="http://www.w3.org/2000/09/xmldsig#sha1"/>
        <DigestValue>N/2OEyviB13qnmC/HRUF6+zu4QQ=</DigestValue>
      </Reference>
      <Reference URI="/word/settings.xml?ContentType=application/vnd.openxmlformats-officedocument.wordprocessingml.settings+xml">
        <DigestMethod Algorithm="http://www.w3.org/2000/09/xmldsig#sha1"/>
        <DigestValue>S6AlOLCnGnrkt5ORCmTMPlUYGQE=</DigestValue>
      </Reference>
      <Reference URI="/word/styles.xml?ContentType=application/vnd.openxmlformats-officedocument.wordprocessingml.styles+xml">
        <DigestMethod Algorithm="http://www.w3.org/2000/09/xmldsig#sha1"/>
        <DigestValue>KhF2baxwUadA3E2HVFePNCccWJU=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2022-12-16T07:06:10Z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6789-4E54-4B56-B22C-D333FFFC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VAJIODY</dc:creator>
  <cp:lastModifiedBy>user</cp:lastModifiedBy>
  <cp:revision>5</cp:revision>
  <dcterms:created xsi:type="dcterms:W3CDTF">2022-10-04T13:53:00Z</dcterms:created>
  <dcterms:modified xsi:type="dcterms:W3CDTF">2022-10-10T07:43:00Z</dcterms:modified>
</cp:coreProperties>
</file>