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9" w:rsidRDefault="00001739" w:rsidP="000017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001739" w:rsidRDefault="00001739" w:rsidP="00001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001739" w:rsidRDefault="00001739" w:rsidP="00001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001739" w:rsidRDefault="00001739" w:rsidP="00001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001739" w:rsidRDefault="00001739" w:rsidP="00001739">
      <w:pPr>
        <w:jc w:val="center"/>
        <w:rPr>
          <w:b/>
          <w:sz w:val="28"/>
          <w:szCs w:val="28"/>
        </w:rPr>
      </w:pPr>
    </w:p>
    <w:p w:rsidR="00B11DD8" w:rsidRDefault="00B11DD8" w:rsidP="00B11DD8">
      <w:pPr>
        <w:jc w:val="center"/>
        <w:rPr>
          <w:b/>
          <w:sz w:val="28"/>
          <w:szCs w:val="28"/>
        </w:rPr>
      </w:pPr>
    </w:p>
    <w:p w:rsidR="00001739" w:rsidRDefault="00001739" w:rsidP="00B11DD8">
      <w:pPr>
        <w:jc w:val="center"/>
        <w:rPr>
          <w:b/>
          <w:sz w:val="28"/>
          <w:szCs w:val="28"/>
        </w:rPr>
      </w:pPr>
    </w:p>
    <w:p w:rsidR="00001739" w:rsidRDefault="00001739" w:rsidP="00B11DD8">
      <w:pPr>
        <w:jc w:val="center"/>
        <w:rPr>
          <w:b/>
          <w:sz w:val="28"/>
          <w:szCs w:val="28"/>
        </w:rPr>
      </w:pPr>
    </w:p>
    <w:p w:rsidR="00001739" w:rsidRPr="00B11DD8" w:rsidRDefault="00001739" w:rsidP="00B11DD8">
      <w:pPr>
        <w:jc w:val="center"/>
        <w:rPr>
          <w:b/>
          <w:sz w:val="28"/>
          <w:szCs w:val="28"/>
        </w:rPr>
      </w:pPr>
    </w:p>
    <w:p w:rsidR="00B11DD8" w:rsidRDefault="00B11DD8" w:rsidP="00B11DD8">
      <w:pPr>
        <w:jc w:val="center"/>
        <w:rPr>
          <w:sz w:val="28"/>
          <w:szCs w:val="28"/>
        </w:rPr>
      </w:pPr>
    </w:p>
    <w:p w:rsidR="00001739" w:rsidRPr="00B11DD8" w:rsidRDefault="00001739" w:rsidP="00B11DD8">
      <w:pPr>
        <w:jc w:val="center"/>
        <w:rPr>
          <w:sz w:val="28"/>
          <w:szCs w:val="28"/>
        </w:rPr>
      </w:pPr>
    </w:p>
    <w:p w:rsidR="00B11DD8" w:rsidRPr="00B11DD8" w:rsidRDefault="00B11DD8" w:rsidP="00B11DD8">
      <w:pPr>
        <w:jc w:val="center"/>
        <w:rPr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ДОПОЛНИТЕЛЬНАЯ ОБЩЕРАЗВИВАЮЩАЯ</w:t>
      </w:r>
      <w:r w:rsidR="00537B25">
        <w:rPr>
          <w:b/>
          <w:sz w:val="28"/>
          <w:szCs w:val="28"/>
        </w:rPr>
        <w:t xml:space="preserve"> ОБЩЕОБРАЗОВАТЕЛЬНАЯ</w:t>
      </w:r>
      <w:r w:rsidRPr="00B11DD8">
        <w:rPr>
          <w:b/>
          <w:sz w:val="28"/>
          <w:szCs w:val="28"/>
        </w:rPr>
        <w:t xml:space="preserve"> ПРОГРАММА В ОБЛАСТИ </w:t>
      </w:r>
      <w:r w:rsidR="005312B9">
        <w:rPr>
          <w:b/>
          <w:sz w:val="28"/>
          <w:szCs w:val="28"/>
        </w:rPr>
        <w:t>ИЗОБРАЗИТЕЛЬНОГО ИСКУССТВА</w:t>
      </w:r>
      <w:r w:rsidRPr="00B11DD8">
        <w:rPr>
          <w:b/>
          <w:sz w:val="28"/>
          <w:szCs w:val="28"/>
        </w:rPr>
        <w:t xml:space="preserve"> «</w:t>
      </w:r>
      <w:r w:rsidR="007D357C">
        <w:rPr>
          <w:b/>
          <w:sz w:val="28"/>
          <w:szCs w:val="28"/>
        </w:rPr>
        <w:t>АКВАРЕЛЬ</w:t>
      </w:r>
      <w:r w:rsidRPr="00B11DD8">
        <w:rPr>
          <w:b/>
          <w:sz w:val="28"/>
          <w:szCs w:val="28"/>
        </w:rPr>
        <w:t>»</w:t>
      </w: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 xml:space="preserve">по </w:t>
      </w:r>
      <w:r w:rsidR="00537B25">
        <w:rPr>
          <w:b/>
          <w:sz w:val="28"/>
          <w:szCs w:val="28"/>
        </w:rPr>
        <w:t xml:space="preserve">учебному </w:t>
      </w:r>
      <w:r w:rsidRPr="00B11DD8">
        <w:rPr>
          <w:b/>
          <w:sz w:val="28"/>
          <w:szCs w:val="28"/>
        </w:rPr>
        <w:t>предмету «</w:t>
      </w:r>
      <w:r w:rsidR="00C77AAE">
        <w:rPr>
          <w:b/>
          <w:sz w:val="28"/>
          <w:szCs w:val="28"/>
        </w:rPr>
        <w:t>ПОСЛУШНЫЙ ПЛАСТИЛИН</w:t>
      </w:r>
      <w:r w:rsidRPr="00B11DD8">
        <w:rPr>
          <w:b/>
          <w:sz w:val="28"/>
          <w:szCs w:val="28"/>
        </w:rPr>
        <w:t>»</w:t>
      </w: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Для дет</w:t>
      </w:r>
      <w:r w:rsidR="00804536">
        <w:rPr>
          <w:b/>
          <w:sz w:val="28"/>
          <w:szCs w:val="28"/>
        </w:rPr>
        <w:t xml:space="preserve">ей младшего школьного возраста </w:t>
      </w:r>
      <w:r w:rsidRPr="00B11DD8">
        <w:rPr>
          <w:b/>
          <w:sz w:val="28"/>
          <w:szCs w:val="28"/>
        </w:rPr>
        <w:t>7(8) - 9(10) лет</w:t>
      </w:r>
    </w:p>
    <w:p w:rsidR="00B11DD8" w:rsidRPr="00B11DD8" w:rsidRDefault="00A60319" w:rsidP="00B1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3956C2" w:rsidRPr="00B11DD8" w:rsidRDefault="003956C2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537B25">
      <w:pPr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                          г. Серов</w:t>
      </w:r>
    </w:p>
    <w:p w:rsidR="00B11DD8" w:rsidRPr="00B11DD8" w:rsidRDefault="00B11DD8" w:rsidP="00B11DD8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</w:t>
      </w:r>
      <w:r w:rsidR="00537B25">
        <w:rPr>
          <w:sz w:val="28"/>
          <w:szCs w:val="28"/>
        </w:rPr>
        <w:t xml:space="preserve">                            2022</w:t>
      </w:r>
      <w:r w:rsidRPr="00B11DD8">
        <w:rPr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537B25" w:rsidTr="00537B25">
        <w:trPr>
          <w:trHeight w:val="1702"/>
        </w:trPr>
        <w:tc>
          <w:tcPr>
            <w:tcW w:w="4821" w:type="dxa"/>
            <w:hideMark/>
          </w:tcPr>
          <w:p w:rsidR="00537B25" w:rsidRDefault="00537B25">
            <w:pPr>
              <w:jc w:val="both"/>
              <w:textAlignment w:val="baseline"/>
            </w:pPr>
            <w:r>
              <w:lastRenderedPageBreak/>
              <w:t>ПРИНЯТО</w:t>
            </w:r>
          </w:p>
          <w:p w:rsidR="00537B25" w:rsidRDefault="00537B25">
            <w:pPr>
              <w:jc w:val="both"/>
              <w:textAlignment w:val="baseline"/>
            </w:pPr>
            <w:r>
              <w:t>Педагогическим советом</w:t>
            </w:r>
          </w:p>
          <w:p w:rsidR="00537B25" w:rsidRDefault="00537B25">
            <w:pPr>
              <w:jc w:val="both"/>
              <w:textAlignment w:val="baseline"/>
            </w:pPr>
            <w:r>
              <w:t>ГАУ ДО СО «ДШИ г. Серова»</w:t>
            </w:r>
          </w:p>
          <w:p w:rsidR="00537B25" w:rsidRDefault="00537B25">
            <w:pPr>
              <w:jc w:val="both"/>
              <w:textAlignment w:val="baseline"/>
            </w:pPr>
            <w:r>
              <w:t>Протокол</w:t>
            </w:r>
          </w:p>
          <w:p w:rsidR="00537B25" w:rsidRDefault="00537B25">
            <w:pPr>
              <w:jc w:val="both"/>
              <w:textAlignment w:val="baseline"/>
            </w:pPr>
            <w:r>
              <w:t>№ ____________от «____» ______20___г.</w:t>
            </w:r>
          </w:p>
        </w:tc>
        <w:tc>
          <w:tcPr>
            <w:tcW w:w="4821" w:type="dxa"/>
          </w:tcPr>
          <w:p w:rsidR="00537B25" w:rsidRDefault="00537B25">
            <w:pPr>
              <w:ind w:firstLine="424"/>
              <w:jc w:val="both"/>
              <w:textAlignment w:val="baseline"/>
            </w:pPr>
            <w:r>
              <w:t>УТВЕРЖДЕНО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Приказом директора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ГАУ ДО СО «ДШИ г. Серова»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И.В. Вепревой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№____________от «____»_____20___г.</w:t>
            </w:r>
          </w:p>
        </w:tc>
      </w:tr>
    </w:tbl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537B25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08483F" w:rsidRPr="00B11DD8" w:rsidRDefault="0008483F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D01752" w:rsidRDefault="005312B9" w:rsidP="008B7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D01752">
        <w:rPr>
          <w:sz w:val="28"/>
          <w:szCs w:val="28"/>
        </w:rPr>
        <w:t>:</w:t>
      </w:r>
    </w:p>
    <w:p w:rsidR="005312B9" w:rsidRDefault="005312B9" w:rsidP="00D017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E46">
        <w:rPr>
          <w:b/>
          <w:sz w:val="28"/>
          <w:szCs w:val="28"/>
        </w:rPr>
        <w:t>Кушпель Светлана Леонидовна,</w:t>
      </w:r>
      <w:r w:rsidRPr="0084793B">
        <w:rPr>
          <w:sz w:val="28"/>
          <w:szCs w:val="28"/>
        </w:rPr>
        <w:t xml:space="preserve"> преподаватель</w:t>
      </w:r>
      <w:r w:rsidR="00804536">
        <w:rPr>
          <w:sz w:val="28"/>
          <w:szCs w:val="28"/>
        </w:rPr>
        <w:t xml:space="preserve"> </w:t>
      </w:r>
      <w:r w:rsidR="00001739">
        <w:rPr>
          <w:sz w:val="28"/>
          <w:szCs w:val="28"/>
        </w:rPr>
        <w:t>ГАУ ДО СО «ДШИ г. Серова»</w:t>
      </w:r>
      <w:r w:rsidR="00D01752">
        <w:rPr>
          <w:sz w:val="28"/>
          <w:szCs w:val="28"/>
        </w:rPr>
        <w:t>.</w:t>
      </w:r>
    </w:p>
    <w:p w:rsidR="002A7655" w:rsidRDefault="002A7655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D01752" w:rsidRDefault="00D01752" w:rsidP="00D01752">
      <w:pPr>
        <w:spacing w:line="360" w:lineRule="auto"/>
        <w:ind w:firstLine="709"/>
        <w:jc w:val="both"/>
        <w:rPr>
          <w:sz w:val="28"/>
          <w:szCs w:val="28"/>
        </w:rPr>
      </w:pPr>
    </w:p>
    <w:p w:rsidR="00D01752" w:rsidRDefault="00D01752" w:rsidP="00D01752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D01752" w:rsidRDefault="00D01752" w:rsidP="00D01752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D01752" w:rsidRDefault="00D01752" w:rsidP="00D01752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5312B9" w:rsidRDefault="005312B9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5F5D07" w:rsidRDefault="005F5D07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08483F" w:rsidRPr="00B11DD8" w:rsidRDefault="0008483F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08483F" w:rsidRPr="00B11DD8" w:rsidRDefault="0008483F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08483F" w:rsidRPr="00B11DD8" w:rsidRDefault="0008483F" w:rsidP="0008483F">
      <w:pPr>
        <w:spacing w:line="276" w:lineRule="auto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ind w:left="762"/>
        <w:rPr>
          <w:sz w:val="28"/>
          <w:szCs w:val="28"/>
        </w:rPr>
      </w:pPr>
    </w:p>
    <w:p w:rsidR="00636CAD" w:rsidRPr="00B11DD8" w:rsidRDefault="00636CAD" w:rsidP="0008483F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3956C2" w:rsidRDefault="003956C2" w:rsidP="003956C2">
      <w:pPr>
        <w:rPr>
          <w:sz w:val="28"/>
          <w:szCs w:val="28"/>
        </w:rPr>
      </w:pPr>
    </w:p>
    <w:p w:rsidR="002A7655" w:rsidRDefault="002A7655" w:rsidP="003956C2">
      <w:pPr>
        <w:rPr>
          <w:sz w:val="28"/>
          <w:szCs w:val="28"/>
        </w:rPr>
      </w:pPr>
    </w:p>
    <w:p w:rsidR="002A7655" w:rsidRDefault="002A7655" w:rsidP="003956C2">
      <w:pPr>
        <w:rPr>
          <w:sz w:val="28"/>
          <w:szCs w:val="28"/>
        </w:rPr>
      </w:pPr>
    </w:p>
    <w:p w:rsidR="002A7655" w:rsidRPr="00B11DD8" w:rsidRDefault="002A7655" w:rsidP="003956C2">
      <w:pPr>
        <w:rPr>
          <w:sz w:val="28"/>
          <w:szCs w:val="28"/>
        </w:rPr>
      </w:pPr>
    </w:p>
    <w:p w:rsidR="003956C2" w:rsidRPr="00B11DD8" w:rsidRDefault="003956C2" w:rsidP="003956C2">
      <w:pPr>
        <w:rPr>
          <w:sz w:val="28"/>
          <w:szCs w:val="28"/>
        </w:rPr>
      </w:pPr>
    </w:p>
    <w:p w:rsidR="008B7E46" w:rsidRDefault="008B7E46" w:rsidP="00804536">
      <w:pPr>
        <w:rPr>
          <w:sz w:val="28"/>
        </w:rPr>
      </w:pPr>
    </w:p>
    <w:p w:rsidR="008B7E46" w:rsidRPr="00804536" w:rsidRDefault="008B7E46" w:rsidP="00804536">
      <w:pPr>
        <w:rPr>
          <w:sz w:val="28"/>
        </w:rPr>
      </w:pPr>
    </w:p>
    <w:p w:rsidR="004A6DAF" w:rsidRDefault="00537B25" w:rsidP="005F5D07">
      <w:pPr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  <w:lang w:eastAsia="ru-RU"/>
        </w:rPr>
        <w:br w:type="page"/>
      </w:r>
      <w:r w:rsidR="004A6DAF">
        <w:rPr>
          <w:b/>
          <w:bCs/>
          <w:noProof/>
          <w:sz w:val="28"/>
          <w:szCs w:val="28"/>
          <w:shd w:val="clear" w:color="auto" w:fill="FFFFFF"/>
          <w:lang w:eastAsia="ru-RU"/>
        </w:rPr>
        <w:lastRenderedPageBreak/>
        <w:t>Структура программы учебного предмета</w:t>
      </w:r>
    </w:p>
    <w:p w:rsidR="004A6DAF" w:rsidRPr="00C34A77" w:rsidRDefault="004A6DAF" w:rsidP="00804536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Пояснительная записка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Содержание учебного предмета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Требования к уровню подготовки обучающихся</w:t>
      </w:r>
    </w:p>
    <w:p w:rsidR="0008483F" w:rsidRPr="004A6BE5" w:rsidRDefault="00351C83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Формы и методы контроля</w:t>
      </w:r>
    </w:p>
    <w:p w:rsidR="00351C83" w:rsidRPr="004A6BE5" w:rsidRDefault="00351C83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Методическое обеспечение учебного процесса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Материально - технические условия для реализации программы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Список литературы</w:t>
      </w:r>
    </w:p>
    <w:p w:rsidR="0008483F" w:rsidRPr="004A6BE5" w:rsidRDefault="0008483F" w:rsidP="0008483F">
      <w:pPr>
        <w:pStyle w:val="14"/>
        <w:keepNext/>
        <w:keepLines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</w:p>
    <w:p w:rsidR="0008483F" w:rsidRPr="003451BA" w:rsidRDefault="0008483F" w:rsidP="0008483F">
      <w:pPr>
        <w:pStyle w:val="12"/>
        <w:spacing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956C2" w:rsidRPr="003956C2" w:rsidRDefault="003956C2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3956C2" w:rsidRDefault="003956C2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P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5F5D07" w:rsidRDefault="005F5D07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8B7E46" w:rsidRDefault="008B7E46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4A6DAF" w:rsidRPr="00804536" w:rsidRDefault="004A6DAF" w:rsidP="004A6DAF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04536">
        <w:rPr>
          <w:b/>
          <w:sz w:val="28"/>
          <w:szCs w:val="28"/>
          <w:lang w:val="en-US"/>
        </w:rPr>
        <w:lastRenderedPageBreak/>
        <w:t>I</w:t>
      </w:r>
      <w:r w:rsidRPr="00804536">
        <w:rPr>
          <w:b/>
          <w:sz w:val="28"/>
          <w:szCs w:val="28"/>
        </w:rPr>
        <w:t>. ПОЯСНИТЕЛЬНАЯ ЗАПИСКА</w:t>
      </w:r>
    </w:p>
    <w:p w:rsidR="00A25EDC" w:rsidRPr="001B0249" w:rsidRDefault="00A25EDC" w:rsidP="00A25EDC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Дополнительная общеразвивающая </w:t>
      </w:r>
      <w:r w:rsidR="00537B25">
        <w:rPr>
          <w:sz w:val="28"/>
        </w:rPr>
        <w:t>общеобразовательная программа в области изобразительного искусства</w:t>
      </w:r>
      <w:r>
        <w:rPr>
          <w:sz w:val="28"/>
        </w:rPr>
        <w:t xml:space="preserve"> по</w:t>
      </w:r>
      <w:r w:rsidR="00537B25">
        <w:rPr>
          <w:sz w:val="28"/>
        </w:rPr>
        <w:t xml:space="preserve"> учебному</w:t>
      </w:r>
      <w:r>
        <w:rPr>
          <w:sz w:val="28"/>
        </w:rPr>
        <w:t xml:space="preserve"> предмету «</w:t>
      </w:r>
      <w:r w:rsidR="00C77AAE">
        <w:rPr>
          <w:sz w:val="28"/>
        </w:rPr>
        <w:t>Послушный пластилин</w:t>
      </w:r>
      <w:r>
        <w:rPr>
          <w:sz w:val="28"/>
        </w:rPr>
        <w:t>»</w:t>
      </w:r>
      <w:r w:rsidRPr="001B0249">
        <w:rPr>
          <w:sz w:val="28"/>
        </w:rPr>
        <w:t xml:space="preserve"> разработана на основе и с учётом</w:t>
      </w:r>
      <w:r w:rsidR="00537B25">
        <w:rPr>
          <w:sz w:val="28"/>
        </w:rPr>
        <w:t>:</w:t>
      </w:r>
      <w:r w:rsidRPr="001B0249">
        <w:rPr>
          <w:sz w:val="28"/>
        </w:rPr>
        <w:t xml:space="preserve"> </w:t>
      </w:r>
    </w:p>
    <w:p w:rsidR="00F27869" w:rsidRPr="001B0249" w:rsidRDefault="00F27869" w:rsidP="00F27869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Федерального закона от 29.12.2012г. №273-ФЗ «Об образовании в Российской Федерации».</w:t>
      </w:r>
    </w:p>
    <w:p w:rsidR="00F27869" w:rsidRPr="001B0249" w:rsidRDefault="00F27869" w:rsidP="00F27869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Уставом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</w:t>
      </w:r>
      <w:r>
        <w:rPr>
          <w:sz w:val="28"/>
        </w:rPr>
        <w:t xml:space="preserve"> </w:t>
      </w:r>
      <w:r w:rsidRPr="001B0249">
        <w:rPr>
          <w:sz w:val="28"/>
        </w:rPr>
        <w:t>образовательной</w:t>
      </w:r>
      <w:r>
        <w:rPr>
          <w:sz w:val="28"/>
        </w:rPr>
        <w:t xml:space="preserve"> </w:t>
      </w:r>
      <w:r w:rsidRPr="001B0249">
        <w:rPr>
          <w:sz w:val="28"/>
        </w:rPr>
        <w:t xml:space="preserve">программой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программой развития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>.</w:t>
      </w:r>
    </w:p>
    <w:p w:rsidR="00F27869" w:rsidRPr="001B0249" w:rsidRDefault="00F27869" w:rsidP="00F2786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F27869" w:rsidRPr="001B0249" w:rsidRDefault="00F27869" w:rsidP="00F2786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Федеральный Закон от 29.12.2012 № 273-ФЗ «Об образовании в РФ». </w:t>
      </w:r>
    </w:p>
    <w:p w:rsidR="00F27869" w:rsidRDefault="00F27869" w:rsidP="00F2786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F27869" w:rsidRPr="001B0249" w:rsidRDefault="00F27869" w:rsidP="00F2786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8"/>
        </w:rPr>
        <w:t>олнительного образования детей».</w:t>
      </w:r>
    </w:p>
    <w:p w:rsidR="00F27869" w:rsidRPr="001B0249" w:rsidRDefault="00F27869" w:rsidP="00F2786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F27869" w:rsidRPr="001B0249" w:rsidRDefault="00F27869" w:rsidP="00F2786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Приказ Министерства </w:t>
      </w:r>
      <w:r>
        <w:rPr>
          <w:sz w:val="28"/>
        </w:rPr>
        <w:t>Просвещения Российской Федерации от 09.11.2018 г. № 196</w:t>
      </w:r>
      <w:r w:rsidRPr="001B0249">
        <w:rPr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6CAD" w:rsidRPr="00424289" w:rsidRDefault="00636CAD" w:rsidP="00636CAD">
      <w:pPr>
        <w:spacing w:line="360" w:lineRule="auto"/>
        <w:ind w:firstLine="709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4A6DAF" w:rsidRPr="004A6DAF" w:rsidRDefault="003956C2" w:rsidP="004A6DAF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A6DAF">
        <w:rPr>
          <w:b/>
          <w:sz w:val="28"/>
          <w:szCs w:val="28"/>
        </w:rPr>
        <w:t xml:space="preserve">Цель образовательного процесса в </w:t>
      </w:r>
      <w:r w:rsidR="004A6DAF" w:rsidRPr="004A6DAF">
        <w:rPr>
          <w:b/>
          <w:sz w:val="28"/>
          <w:szCs w:val="28"/>
        </w:rPr>
        <w:t>ГАУ ДО СО «ДШИ г. Серова»:</w:t>
      </w:r>
    </w:p>
    <w:p w:rsidR="00F27869" w:rsidRDefault="003956C2" w:rsidP="00F27869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3956C2" w:rsidRPr="0008483F" w:rsidRDefault="003956C2" w:rsidP="00F27869">
      <w:pPr>
        <w:tabs>
          <w:tab w:val="left" w:pos="33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8483F">
        <w:rPr>
          <w:b/>
          <w:sz w:val="28"/>
          <w:szCs w:val="28"/>
        </w:rPr>
        <w:t>Задачи:</w:t>
      </w:r>
    </w:p>
    <w:p w:rsidR="003956C2" w:rsidRPr="0008483F" w:rsidRDefault="003956C2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3956C2" w:rsidRPr="0008483F" w:rsidRDefault="004A6DAF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956C2" w:rsidRPr="0008483F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3956C2" w:rsidRPr="0008483F" w:rsidRDefault="004A6DAF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956C2" w:rsidRPr="0008483F">
        <w:rPr>
          <w:sz w:val="28"/>
          <w:szCs w:val="28"/>
        </w:rPr>
        <w:t>ормирование нравственных идеалов, гражданской позиции.</w:t>
      </w:r>
    </w:p>
    <w:p w:rsidR="003956C2" w:rsidRPr="0008483F" w:rsidRDefault="004A6DAF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56C2" w:rsidRPr="0008483F">
        <w:rPr>
          <w:sz w:val="28"/>
          <w:szCs w:val="28"/>
        </w:rPr>
        <w:t>рганизация содержательного досуга детей и подростков.</w:t>
      </w:r>
    </w:p>
    <w:p w:rsidR="003956C2" w:rsidRPr="0008483F" w:rsidRDefault="003956C2" w:rsidP="004A6DA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Учебный план в </w:t>
      </w:r>
      <w:r w:rsidR="004A6DAF">
        <w:rPr>
          <w:sz w:val="28"/>
          <w:szCs w:val="28"/>
        </w:rPr>
        <w:t xml:space="preserve">ГАУ ДО СО «ДШИ г. Серова» </w:t>
      </w:r>
      <w:r w:rsidRPr="0008483F">
        <w:rPr>
          <w:sz w:val="28"/>
          <w:szCs w:val="28"/>
        </w:rPr>
        <w:t xml:space="preserve">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</w:t>
      </w:r>
      <w:r w:rsidR="004A6DAF">
        <w:rPr>
          <w:sz w:val="28"/>
          <w:szCs w:val="28"/>
        </w:rPr>
        <w:t xml:space="preserve">возможность большему количеству </w:t>
      </w:r>
      <w:r w:rsidRPr="0008483F">
        <w:rPr>
          <w:sz w:val="28"/>
          <w:szCs w:val="28"/>
        </w:rPr>
        <w:t>детей Серовского городского округа включиться в процесс художественного образования.</w:t>
      </w:r>
    </w:p>
    <w:p w:rsidR="003956C2" w:rsidRPr="0008483F" w:rsidRDefault="003956C2" w:rsidP="004A6DA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Срок реализации учебного предмета составляет 1 год 9 месяцев.</w:t>
      </w:r>
    </w:p>
    <w:p w:rsidR="003956C2" w:rsidRPr="0008483F" w:rsidRDefault="003956C2" w:rsidP="004A6DA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Учебный год состоит из 3</w:t>
      </w:r>
      <w:r w:rsidR="00D37C69">
        <w:rPr>
          <w:sz w:val="28"/>
          <w:szCs w:val="28"/>
        </w:rPr>
        <w:t>4</w:t>
      </w:r>
      <w:r w:rsidRPr="0008483F">
        <w:rPr>
          <w:sz w:val="28"/>
          <w:szCs w:val="28"/>
        </w:rPr>
        <w:t xml:space="preserve"> учебных недель. Полная образо</w:t>
      </w:r>
      <w:r w:rsidR="0008483F">
        <w:rPr>
          <w:sz w:val="28"/>
          <w:szCs w:val="28"/>
        </w:rPr>
        <w:t xml:space="preserve">вательная программа составляет </w:t>
      </w:r>
      <w:r w:rsidR="0008483F" w:rsidRPr="0008483F">
        <w:rPr>
          <w:sz w:val="28"/>
          <w:szCs w:val="28"/>
        </w:rPr>
        <w:t>3</w:t>
      </w:r>
      <w:r w:rsidR="00D37C69">
        <w:rPr>
          <w:sz w:val="28"/>
          <w:szCs w:val="28"/>
        </w:rPr>
        <w:t>4</w:t>
      </w:r>
      <w:r w:rsidRPr="0008483F">
        <w:rPr>
          <w:sz w:val="28"/>
          <w:szCs w:val="28"/>
        </w:rPr>
        <w:t xml:space="preserve"> час</w:t>
      </w:r>
      <w:r w:rsidR="0008483F">
        <w:rPr>
          <w:sz w:val="28"/>
          <w:szCs w:val="28"/>
        </w:rPr>
        <w:t>а</w:t>
      </w:r>
      <w:r w:rsidRPr="0008483F">
        <w:rPr>
          <w:sz w:val="28"/>
          <w:szCs w:val="28"/>
        </w:rPr>
        <w:t xml:space="preserve"> в год, с учетом ее реализации с сентября по май.</w:t>
      </w:r>
    </w:p>
    <w:p w:rsidR="003956C2" w:rsidRDefault="003956C2" w:rsidP="004A6D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Занятия проводятся в классе в групповой форме.</w:t>
      </w:r>
    </w:p>
    <w:p w:rsidR="003956C2" w:rsidRPr="0008483F" w:rsidRDefault="003956C2" w:rsidP="004A6DAF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8483F">
        <w:rPr>
          <w:b/>
          <w:sz w:val="28"/>
          <w:szCs w:val="28"/>
        </w:rPr>
        <w:t>Целью учебного предмета является: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08483F">
        <w:rPr>
          <w:iCs/>
          <w:spacing w:val="2"/>
          <w:sz w:val="28"/>
          <w:szCs w:val="28"/>
        </w:rPr>
        <w:t>Подготовка учащихся младшего школьного во</w:t>
      </w:r>
      <w:r w:rsidR="0008483F">
        <w:rPr>
          <w:iCs/>
          <w:spacing w:val="2"/>
          <w:sz w:val="28"/>
          <w:szCs w:val="28"/>
        </w:rPr>
        <w:t>зраста к поступлению в 1 класс х</w:t>
      </w:r>
      <w:r w:rsidRPr="0008483F">
        <w:rPr>
          <w:iCs/>
          <w:spacing w:val="2"/>
          <w:sz w:val="28"/>
          <w:szCs w:val="28"/>
        </w:rPr>
        <w:t xml:space="preserve">удожественного отделения школы искусств. Программа </w:t>
      </w:r>
      <w:r w:rsidRPr="0008483F">
        <w:rPr>
          <w:iCs/>
          <w:spacing w:val="2"/>
          <w:sz w:val="28"/>
          <w:szCs w:val="28"/>
        </w:rPr>
        <w:lastRenderedPageBreak/>
        <w:t>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искусст</w:t>
      </w:r>
      <w:r w:rsidR="00D37C69">
        <w:rPr>
          <w:iCs/>
          <w:spacing w:val="2"/>
          <w:sz w:val="28"/>
          <w:szCs w:val="28"/>
        </w:rPr>
        <w:t>в</w:t>
      </w:r>
      <w:r w:rsidRPr="0008483F">
        <w:rPr>
          <w:iCs/>
          <w:spacing w:val="2"/>
          <w:sz w:val="28"/>
          <w:szCs w:val="28"/>
        </w:rPr>
        <w:t xml:space="preserve">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</w:t>
      </w:r>
      <w:r w:rsidR="00E405BD">
        <w:rPr>
          <w:iCs/>
          <w:spacing w:val="2"/>
          <w:sz w:val="28"/>
          <w:szCs w:val="28"/>
        </w:rPr>
        <w:t xml:space="preserve">обучению по предпрофессиональной программе «Живопись» </w:t>
      </w:r>
      <w:r w:rsidRPr="0008483F">
        <w:rPr>
          <w:iCs/>
          <w:spacing w:val="2"/>
          <w:sz w:val="28"/>
          <w:szCs w:val="28"/>
        </w:rPr>
        <w:t>художественного отделения школы искусств.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08483F">
        <w:rPr>
          <w:b/>
          <w:sz w:val="28"/>
          <w:szCs w:val="28"/>
        </w:rPr>
        <w:t>Основные задачи</w:t>
      </w:r>
      <w:r w:rsidRPr="0008483F">
        <w:rPr>
          <w:sz w:val="28"/>
          <w:szCs w:val="28"/>
        </w:rPr>
        <w:t xml:space="preserve"> занятий подготовительной группы по лепке — развить у детей интерес к предмету и дать первые навыки работы в объеме (в пластилине и глине).</w:t>
      </w:r>
    </w:p>
    <w:p w:rsidR="004A6DA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Занятия лепкой развивают у детей чувство красоты, пластики, гармонии, образное мышление; воспитывают творческое восприятие предметов и явлений окружающей жизни, наблюдательность и зрительную память, понимание скульптурных материалов и их возможностей. За первый год обучения в подготовительной группе обучающиеся должны усвоить правила внутреннего распорядка в мастерской: научиться убирать свое рабочее место, добросовестно выполнять обязанности дежурного, правильно заворачивать и хранить свою работу, бережно относиться к работам товарищей. Необходимо научиться пользоваться стеками, почувствовать свойства пластических материалов. 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Дети приобретают первые навыки работы с натуры, построения композиции на основе наблюдений природы и знакомства с лучшими </w:t>
      </w:r>
      <w:r w:rsidRPr="0008483F">
        <w:rPr>
          <w:sz w:val="28"/>
          <w:szCs w:val="28"/>
        </w:rPr>
        <w:lastRenderedPageBreak/>
        <w:t>образцами искусства скульптуры. Программа второго года обучения рассчитана на развитие навыков и умений в работе с пластическими материалами и подготавливает обучающихся к поступлению на основное отделение детской художественной школы.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Программа составлена по примерной программе для подготовительных групп детских художественных школ рекомендованная. Центральным научно</w:t>
      </w:r>
      <w:r w:rsidR="004A6DAF">
        <w:rPr>
          <w:sz w:val="28"/>
          <w:szCs w:val="28"/>
        </w:rPr>
        <w:t>-</w:t>
      </w:r>
      <w:r w:rsidRPr="0008483F">
        <w:rPr>
          <w:sz w:val="28"/>
          <w:szCs w:val="28"/>
        </w:rPr>
        <w:t>методическим кабинетом по учебным заведениям культуры и искусства</w:t>
      </w:r>
    </w:p>
    <w:p w:rsidR="003956C2" w:rsidRPr="00804536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учебного </w:t>
      </w:r>
      <w:r w:rsidR="003956C2" w:rsidRPr="00804536">
        <w:rPr>
          <w:b/>
          <w:sz w:val="28"/>
          <w:szCs w:val="28"/>
        </w:rPr>
        <w:t>предмета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При реализации дополнительной образовательной общеразвивающей программы по изобразительному искусству со сроком 1 год 9 месяцев, про</w:t>
      </w:r>
      <w:r w:rsidR="00804536">
        <w:rPr>
          <w:sz w:val="28"/>
          <w:szCs w:val="28"/>
        </w:rPr>
        <w:t xml:space="preserve">должительность учебных занятий </w:t>
      </w:r>
      <w:r w:rsidRPr="0008483F">
        <w:rPr>
          <w:sz w:val="28"/>
          <w:szCs w:val="28"/>
        </w:rPr>
        <w:t>с первого по второй год обу</w:t>
      </w:r>
      <w:r w:rsidR="00804536">
        <w:rPr>
          <w:sz w:val="28"/>
          <w:szCs w:val="28"/>
        </w:rPr>
        <w:t xml:space="preserve">чения составляет </w:t>
      </w:r>
      <w:r w:rsidR="00D37C69">
        <w:rPr>
          <w:sz w:val="28"/>
          <w:szCs w:val="28"/>
        </w:rPr>
        <w:t>34</w:t>
      </w:r>
      <w:r w:rsidR="0008483F">
        <w:rPr>
          <w:sz w:val="28"/>
          <w:szCs w:val="28"/>
        </w:rPr>
        <w:t xml:space="preserve"> недели в год. По одному учебному</w:t>
      </w:r>
      <w:r w:rsidRPr="0008483F">
        <w:rPr>
          <w:sz w:val="28"/>
          <w:szCs w:val="28"/>
        </w:rPr>
        <w:t xml:space="preserve"> час</w:t>
      </w:r>
      <w:r w:rsidR="0008483F">
        <w:rPr>
          <w:sz w:val="28"/>
          <w:szCs w:val="28"/>
        </w:rPr>
        <w:t>у</w:t>
      </w:r>
      <w:r w:rsidRPr="0008483F">
        <w:rPr>
          <w:sz w:val="28"/>
          <w:szCs w:val="28"/>
        </w:rPr>
        <w:t xml:space="preserve"> в неделю.</w:t>
      </w:r>
    </w:p>
    <w:p w:rsidR="0008483F" w:rsidRPr="00804536" w:rsidRDefault="0008483F" w:rsidP="0008483F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36">
        <w:rPr>
          <w:rFonts w:cs="Times New Roman"/>
          <w:b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2"/>
      </w:tblGrid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b/>
                <w:color w:val="0D0D0D"/>
                <w:szCs w:val="28"/>
              </w:rPr>
            </w:pPr>
            <w:r w:rsidRPr="00537B25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b/>
                <w:color w:val="0D0D0D"/>
                <w:szCs w:val="28"/>
              </w:rPr>
            </w:pPr>
            <w:r w:rsidRPr="00537B25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b/>
                <w:color w:val="0D0D0D"/>
                <w:szCs w:val="28"/>
              </w:rPr>
            </w:pPr>
            <w:r w:rsidRPr="00537B25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537B25">
        <w:trPr>
          <w:trHeight w:val="521"/>
        </w:trPr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rPr>
          <w:trHeight w:val="339"/>
        </w:trPr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242" w:type="dxa"/>
            <w:gridSpan w:val="2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6</w:t>
            </w:r>
            <w:r w:rsidR="00D37C69" w:rsidRPr="00537B25">
              <w:rPr>
                <w:color w:val="0D0D0D"/>
                <w:szCs w:val="28"/>
              </w:rPr>
              <w:t>8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537B25">
        <w:trPr>
          <w:trHeight w:val="444"/>
        </w:trPr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2160" w:type="dxa"/>
          </w:tcPr>
          <w:p w:rsidR="0008483F" w:rsidRPr="00537B25" w:rsidRDefault="00351C83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</w:t>
            </w:r>
            <w:r w:rsidR="0008483F"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351C83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</w:t>
            </w:r>
            <w:r w:rsidR="0008483F"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4242" w:type="dxa"/>
            <w:gridSpan w:val="2"/>
          </w:tcPr>
          <w:p w:rsidR="0008483F" w:rsidRPr="00537B25" w:rsidRDefault="00351C83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6</w:t>
            </w:r>
            <w:r w:rsidR="00D37C69" w:rsidRPr="00537B25">
              <w:rPr>
                <w:color w:val="0D0D0D"/>
                <w:szCs w:val="28"/>
              </w:rPr>
              <w:t>8</w:t>
            </w:r>
            <w:r w:rsidR="0008483F"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 xml:space="preserve">4 </w:t>
            </w:r>
            <w:r w:rsidRPr="00537B25">
              <w:rPr>
                <w:color w:val="0D0D0D"/>
                <w:szCs w:val="28"/>
              </w:rPr>
              <w:t>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4242" w:type="dxa"/>
            <w:gridSpan w:val="2"/>
          </w:tcPr>
          <w:p w:rsidR="0008483F" w:rsidRPr="00537B25" w:rsidRDefault="00D37C69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136</w:t>
            </w:r>
            <w:r w:rsidR="0008483F" w:rsidRPr="00537B25">
              <w:rPr>
                <w:color w:val="0D0D0D"/>
                <w:szCs w:val="28"/>
              </w:rPr>
              <w:t>ч.</w:t>
            </w:r>
          </w:p>
        </w:tc>
      </w:tr>
    </w:tbl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</w:p>
    <w:p w:rsidR="003956C2" w:rsidRPr="00804536" w:rsidRDefault="003956C2" w:rsidP="0080453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4536">
        <w:rPr>
          <w:b/>
          <w:sz w:val="28"/>
          <w:szCs w:val="28"/>
        </w:rPr>
        <w:t xml:space="preserve">Объем учебного времени, предусмотренный учебным планом образовательной организации </w:t>
      </w:r>
      <w:r w:rsidR="00804536">
        <w:rPr>
          <w:b/>
          <w:sz w:val="28"/>
          <w:szCs w:val="28"/>
        </w:rPr>
        <w:t>на реализацию учебного предмета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lastRenderedPageBreak/>
        <w:t xml:space="preserve">     Общая трудоемкост</w:t>
      </w:r>
      <w:r w:rsidR="00804536">
        <w:rPr>
          <w:sz w:val="28"/>
          <w:szCs w:val="28"/>
        </w:rPr>
        <w:t xml:space="preserve">ь учебного предмета по </w:t>
      </w:r>
      <w:r w:rsidR="00537B25">
        <w:rPr>
          <w:sz w:val="28"/>
          <w:szCs w:val="28"/>
        </w:rPr>
        <w:t>лепке</w:t>
      </w:r>
      <w:r w:rsidR="00804536">
        <w:rPr>
          <w:sz w:val="28"/>
          <w:szCs w:val="28"/>
        </w:rPr>
        <w:t xml:space="preserve"> при </w:t>
      </w:r>
      <w:r w:rsidRPr="0008483F">
        <w:rPr>
          <w:sz w:val="28"/>
          <w:szCs w:val="28"/>
        </w:rPr>
        <w:t>двухгоди</w:t>
      </w:r>
      <w:r w:rsidR="00804536">
        <w:rPr>
          <w:sz w:val="28"/>
          <w:szCs w:val="28"/>
        </w:rPr>
        <w:t xml:space="preserve">чном сроке обучения составляет </w:t>
      </w:r>
      <w:r w:rsidRPr="0008483F">
        <w:rPr>
          <w:sz w:val="28"/>
          <w:szCs w:val="28"/>
        </w:rPr>
        <w:t>6</w:t>
      </w:r>
      <w:r w:rsidR="00537B25">
        <w:rPr>
          <w:sz w:val="28"/>
          <w:szCs w:val="28"/>
        </w:rPr>
        <w:t>8</w:t>
      </w:r>
      <w:r w:rsidR="00804536">
        <w:rPr>
          <w:sz w:val="28"/>
          <w:szCs w:val="28"/>
        </w:rPr>
        <w:t xml:space="preserve"> часов.  Из них:</w:t>
      </w:r>
      <w:r w:rsidRPr="0008483F">
        <w:rPr>
          <w:sz w:val="28"/>
          <w:szCs w:val="28"/>
        </w:rPr>
        <w:t xml:space="preserve"> 3</w:t>
      </w:r>
      <w:r w:rsidR="00D37C69">
        <w:rPr>
          <w:sz w:val="28"/>
          <w:szCs w:val="28"/>
        </w:rPr>
        <w:t>4</w:t>
      </w:r>
      <w:r w:rsidR="00804536">
        <w:rPr>
          <w:sz w:val="28"/>
          <w:szCs w:val="28"/>
        </w:rPr>
        <w:t xml:space="preserve"> часа - аудиторные занятия, </w:t>
      </w:r>
      <w:r w:rsidR="0008483F">
        <w:rPr>
          <w:sz w:val="28"/>
          <w:szCs w:val="28"/>
        </w:rPr>
        <w:t>3</w:t>
      </w:r>
      <w:r w:rsidR="00D37C69">
        <w:rPr>
          <w:sz w:val="28"/>
          <w:szCs w:val="28"/>
        </w:rPr>
        <w:t>4</w:t>
      </w:r>
      <w:r w:rsidRPr="0008483F">
        <w:rPr>
          <w:sz w:val="28"/>
          <w:szCs w:val="28"/>
        </w:rPr>
        <w:t xml:space="preserve"> часа - самостоятельная работа.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     Рекомендуемая недельная нагрузка в часах:</w:t>
      </w:r>
    </w:p>
    <w:p w:rsidR="003956C2" w:rsidRPr="0008483F" w:rsidRDefault="00804536" w:rsidP="004A6DA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Аудиторные </w:t>
      </w:r>
      <w:r w:rsidR="003956C2" w:rsidRPr="0008483F">
        <w:rPr>
          <w:i/>
          <w:sz w:val="28"/>
          <w:szCs w:val="28"/>
        </w:rPr>
        <w:t>занятия: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1-2 год -  по 1 часу в неделю.</w:t>
      </w:r>
    </w:p>
    <w:p w:rsidR="003956C2" w:rsidRPr="0008483F" w:rsidRDefault="00804536" w:rsidP="004A6DA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</w:t>
      </w:r>
      <w:r w:rsidR="003956C2" w:rsidRPr="0008483F">
        <w:rPr>
          <w:i/>
          <w:sz w:val="28"/>
          <w:szCs w:val="28"/>
        </w:rPr>
        <w:t xml:space="preserve"> работа (внеаудиторная нагрузка):</w:t>
      </w:r>
    </w:p>
    <w:p w:rsidR="003956C2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1-2 год - по 1 часу в неделю.</w:t>
      </w:r>
    </w:p>
    <w:p w:rsidR="00486AB1" w:rsidRDefault="00D37C69" w:rsidP="004A6D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 учащиеся выполняют скульптурные работы овощей из соленого теста ил</w:t>
      </w:r>
      <w:r w:rsidR="008B7E46">
        <w:rPr>
          <w:sz w:val="28"/>
          <w:szCs w:val="28"/>
        </w:rPr>
        <w:t>и</w:t>
      </w:r>
      <w:r>
        <w:rPr>
          <w:sz w:val="28"/>
          <w:szCs w:val="28"/>
        </w:rPr>
        <w:t xml:space="preserve"> глины в количестве 10 шт., а в летние каникулы трехфигурную скульптурную композицию «Фрукты в лукошке».  </w:t>
      </w:r>
    </w:p>
    <w:p w:rsidR="003956C2" w:rsidRPr="0008483F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учебных </w:t>
      </w:r>
      <w:r w:rsidR="003956C2" w:rsidRPr="0008483F">
        <w:rPr>
          <w:b/>
          <w:sz w:val="28"/>
          <w:szCs w:val="28"/>
        </w:rPr>
        <w:t>занятий</w:t>
      </w:r>
    </w:p>
    <w:p w:rsidR="00636CAD" w:rsidRPr="00636CAD" w:rsidRDefault="003956C2" w:rsidP="00636CAD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636CAD" w:rsidRPr="00636CAD" w:rsidRDefault="00636CAD" w:rsidP="00636CAD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636CAD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636CAD">
        <w:rPr>
          <w:b/>
          <w:sz w:val="28"/>
          <w:szCs w:val="28"/>
        </w:rPr>
        <w:t xml:space="preserve">: </w:t>
      </w:r>
      <w:r w:rsidRPr="00636CAD">
        <w:rPr>
          <w:sz w:val="28"/>
          <w:szCs w:val="28"/>
        </w:rPr>
        <w:t>дистанционная, рекоменду</w:t>
      </w:r>
      <w:r w:rsidR="00537B25">
        <w:rPr>
          <w:sz w:val="28"/>
          <w:szCs w:val="28"/>
        </w:rPr>
        <w:t>емая продолжительность урока - 4</w:t>
      </w:r>
      <w:r w:rsidRPr="00636CAD">
        <w:rPr>
          <w:sz w:val="28"/>
          <w:szCs w:val="28"/>
        </w:rPr>
        <w:t>0 минут.</w:t>
      </w:r>
    </w:p>
    <w:p w:rsidR="00636CAD" w:rsidRPr="00636CAD" w:rsidRDefault="00636CAD" w:rsidP="00636CAD">
      <w:pPr>
        <w:spacing w:line="360" w:lineRule="auto"/>
        <w:ind w:firstLine="720"/>
        <w:jc w:val="both"/>
        <w:rPr>
          <w:sz w:val="28"/>
          <w:szCs w:val="28"/>
        </w:rPr>
      </w:pPr>
      <w:r w:rsidRPr="00636CAD">
        <w:rPr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636CAD" w:rsidRPr="00636CAD" w:rsidRDefault="00636CAD" w:rsidP="00E405BD">
      <w:pPr>
        <w:numPr>
          <w:ilvl w:val="0"/>
          <w:numId w:val="17"/>
        </w:numPr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Видеоурок</w:t>
      </w:r>
      <w:r w:rsidRPr="00636CAD">
        <w:rPr>
          <w:sz w:val="28"/>
          <w:szCs w:val="28"/>
        </w:rPr>
        <w:t xml:space="preserve"> – урок в записи.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Урок-конференция</w:t>
      </w:r>
      <w:r w:rsidRPr="00636CAD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lastRenderedPageBreak/>
        <w:t>Урок-вебинар</w:t>
      </w:r>
      <w:r w:rsidRPr="00636CAD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636CAD">
        <w:rPr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Индивидуальное занятие</w:t>
      </w:r>
      <w:r w:rsidRPr="00636CAD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3956C2" w:rsidRPr="00804536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3956C2" w:rsidRPr="00804536">
        <w:rPr>
          <w:b/>
          <w:sz w:val="28"/>
          <w:szCs w:val="28"/>
        </w:rPr>
        <w:t xml:space="preserve"> программы</w:t>
      </w:r>
    </w:p>
    <w:p w:rsidR="003956C2" w:rsidRPr="0008483F" w:rsidRDefault="003956C2" w:rsidP="004A6DAF">
      <w:pPr>
        <w:spacing w:line="360" w:lineRule="auto"/>
        <w:ind w:firstLine="709"/>
        <w:jc w:val="center"/>
        <w:rPr>
          <w:sz w:val="28"/>
          <w:szCs w:val="28"/>
        </w:rPr>
      </w:pPr>
      <w:r w:rsidRPr="0008483F">
        <w:rPr>
          <w:b/>
          <w:sz w:val="28"/>
          <w:szCs w:val="28"/>
        </w:rPr>
        <w:t>Программа содержит следующие разделы</w:t>
      </w:r>
      <w:r w:rsidRPr="0008483F">
        <w:rPr>
          <w:sz w:val="28"/>
          <w:szCs w:val="28"/>
        </w:rPr>
        <w:t>: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распределение учебного материала по годам обучения;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описание дидактических единиц учебного предмета;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требования к уровню подготовки учащихся;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формы и методы контроля, система оценок, итоговая аттестация;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методическое обеспечение учебного процесса;</w:t>
      </w:r>
    </w:p>
    <w:p w:rsidR="003956C2" w:rsidRPr="0008483F" w:rsidRDefault="003956C2" w:rsidP="00636CAD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     В соответствии с данными направлениями стро</w:t>
      </w:r>
      <w:r w:rsidR="00804536">
        <w:rPr>
          <w:sz w:val="28"/>
          <w:szCs w:val="28"/>
        </w:rPr>
        <w:t xml:space="preserve">ится основной раздел программы </w:t>
      </w:r>
      <w:r w:rsidRPr="0008483F">
        <w:rPr>
          <w:sz w:val="28"/>
          <w:szCs w:val="28"/>
        </w:rPr>
        <w:t>«Содержание учебного предмета».</w:t>
      </w:r>
    </w:p>
    <w:p w:rsidR="003956C2" w:rsidRPr="00804536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 w:rsidR="003956C2" w:rsidRPr="00804536">
        <w:rPr>
          <w:b/>
          <w:sz w:val="28"/>
          <w:szCs w:val="28"/>
        </w:rPr>
        <w:t>обучения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3956C2" w:rsidRPr="0008483F" w:rsidRDefault="00804536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56C2" w:rsidRPr="0008483F">
        <w:rPr>
          <w:sz w:val="28"/>
          <w:szCs w:val="28"/>
        </w:rPr>
        <w:t>бъяснительно-иллюстративные (демонстрация мет</w:t>
      </w:r>
      <w:r w:rsidR="00636CAD">
        <w:rPr>
          <w:sz w:val="28"/>
          <w:szCs w:val="28"/>
        </w:rPr>
        <w:t>одических пособий, иллюстраций).</w:t>
      </w:r>
    </w:p>
    <w:p w:rsidR="003956C2" w:rsidRPr="0008483F" w:rsidRDefault="00636CAD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9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956C2" w:rsidRPr="0008483F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заданий).</w:t>
      </w:r>
    </w:p>
    <w:p w:rsidR="003956C2" w:rsidRPr="0008483F" w:rsidRDefault="00636CAD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98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956C2" w:rsidRPr="0008483F">
        <w:rPr>
          <w:sz w:val="28"/>
          <w:szCs w:val="28"/>
        </w:rPr>
        <w:t>ворческие (творческие зада</w:t>
      </w:r>
      <w:r>
        <w:rPr>
          <w:sz w:val="28"/>
          <w:szCs w:val="28"/>
        </w:rPr>
        <w:t>ния, участие детей в конкурсах).</w:t>
      </w:r>
    </w:p>
    <w:p w:rsidR="003956C2" w:rsidRPr="0008483F" w:rsidRDefault="00636CAD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99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956C2" w:rsidRPr="0008483F">
        <w:rPr>
          <w:sz w:val="28"/>
          <w:szCs w:val="28"/>
        </w:rPr>
        <w:t>сследовательские (исследование свойств бумаги, красок, а также возможностей других материалов).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3956C2" w:rsidRPr="0008483F" w:rsidRDefault="003956C2" w:rsidP="004A6DAF">
      <w:pPr>
        <w:pStyle w:val="a5"/>
        <w:numPr>
          <w:ilvl w:val="2"/>
          <w:numId w:val="3"/>
        </w:numPr>
        <w:shd w:val="clear" w:color="auto" w:fill="auto"/>
        <w:tabs>
          <w:tab w:val="left" w:pos="112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Обзорная беседа-знакомство с новой техникой работы в материале.</w:t>
      </w:r>
    </w:p>
    <w:p w:rsidR="003956C2" w:rsidRPr="0008483F" w:rsidRDefault="003956C2" w:rsidP="004A6DAF">
      <w:pPr>
        <w:pStyle w:val="a5"/>
        <w:numPr>
          <w:ilvl w:val="2"/>
          <w:numId w:val="3"/>
        </w:numPr>
        <w:shd w:val="clear" w:color="auto" w:fill="auto"/>
        <w:tabs>
          <w:tab w:val="left" w:pos="114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Освоение приемов работы в материале.</w:t>
      </w:r>
    </w:p>
    <w:p w:rsidR="003956C2" w:rsidRPr="0008483F" w:rsidRDefault="003956C2" w:rsidP="004A6DAF">
      <w:pPr>
        <w:pStyle w:val="a5"/>
        <w:numPr>
          <w:ilvl w:val="2"/>
          <w:numId w:val="3"/>
        </w:numPr>
        <w:shd w:val="clear" w:color="auto" w:fill="auto"/>
        <w:tabs>
          <w:tab w:val="left" w:pos="112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Выполнение учебного задания.</w:t>
      </w:r>
    </w:p>
    <w:p w:rsidR="003956C2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3956C2" w:rsidRPr="00804536" w:rsidRDefault="003956C2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4536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Каждый обучающийся обеспечивается доступом к библиотечным фонда</w:t>
      </w:r>
      <w:r w:rsidR="00804536">
        <w:rPr>
          <w:sz w:val="28"/>
          <w:szCs w:val="28"/>
        </w:rPr>
        <w:t>м и фондам аудио и видеозаписей</w:t>
      </w:r>
      <w:r w:rsidRPr="0008483F">
        <w:rPr>
          <w:sz w:val="28"/>
          <w:szCs w:val="28"/>
        </w:rPr>
        <w:t xml:space="preserve"> библиотеки. Во время самостоятельной работы обучающиеся могут пользоваться Интернетом для сбора дополни</w:t>
      </w:r>
      <w:r w:rsidR="00804536">
        <w:rPr>
          <w:sz w:val="28"/>
          <w:szCs w:val="28"/>
        </w:rPr>
        <w:t xml:space="preserve">тельного материала по изучению </w:t>
      </w:r>
      <w:r w:rsidRPr="0008483F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A60DC5" w:rsidRPr="0008483F" w:rsidRDefault="00537B25" w:rsidP="004A6DA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3A7243">
        <w:rPr>
          <w:b/>
          <w:sz w:val="28"/>
          <w:szCs w:val="28"/>
        </w:rPr>
        <w:br w:type="page"/>
      </w:r>
      <w:r w:rsidR="00A60DC5" w:rsidRPr="0008483F">
        <w:rPr>
          <w:b/>
          <w:sz w:val="28"/>
          <w:szCs w:val="28"/>
          <w:lang w:val="en-US"/>
        </w:rPr>
        <w:lastRenderedPageBreak/>
        <w:t>II</w:t>
      </w:r>
      <w:r w:rsidR="00A60DC5" w:rsidRPr="0008483F">
        <w:rPr>
          <w:b/>
          <w:sz w:val="28"/>
          <w:szCs w:val="28"/>
        </w:rPr>
        <w:t>.</w:t>
      </w:r>
      <w:r w:rsidR="00A60DC5" w:rsidRPr="0008483F">
        <w:rPr>
          <w:b/>
          <w:i/>
          <w:sz w:val="28"/>
          <w:szCs w:val="28"/>
        </w:rPr>
        <w:t xml:space="preserve"> </w:t>
      </w:r>
      <w:r w:rsidR="004A6DAF">
        <w:rPr>
          <w:b/>
          <w:sz w:val="28"/>
          <w:szCs w:val="28"/>
        </w:rPr>
        <w:t xml:space="preserve">СОДЕРЖАНИЕ УЧЕБНОГО </w:t>
      </w:r>
      <w:r w:rsidR="00A60DC5" w:rsidRPr="0008483F">
        <w:rPr>
          <w:b/>
          <w:sz w:val="28"/>
          <w:szCs w:val="28"/>
        </w:rPr>
        <w:t>ПРЕДМЕТА</w:t>
      </w:r>
    </w:p>
    <w:p w:rsidR="00A60DC5" w:rsidRPr="0008483F" w:rsidRDefault="00A60DC5" w:rsidP="00636CAD">
      <w:pPr>
        <w:pStyle w:val="a5"/>
        <w:shd w:val="clear" w:color="auto" w:fill="auto"/>
        <w:spacing w:before="0" w:line="360" w:lineRule="auto"/>
        <w:ind w:left="20" w:right="160"/>
        <w:rPr>
          <w:sz w:val="28"/>
          <w:szCs w:val="28"/>
        </w:rPr>
      </w:pPr>
      <w:r w:rsidRPr="0008483F">
        <w:rPr>
          <w:sz w:val="28"/>
          <w:szCs w:val="28"/>
        </w:rPr>
        <w:t>Учебно-тематический план 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59"/>
        <w:gridCol w:w="1260"/>
        <w:gridCol w:w="1260"/>
        <w:gridCol w:w="1543"/>
      </w:tblGrid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№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Наименование темы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 xml:space="preserve">Кол-во </w:t>
            </w:r>
          </w:p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часов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 xml:space="preserve">Теория </w:t>
            </w:r>
          </w:p>
        </w:tc>
        <w:tc>
          <w:tcPr>
            <w:tcW w:w="1543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Практика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Вводная беседа. Композиция на свободную тему.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1,5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2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0,5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3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Выполнение работы.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Лепка предметов простой формы.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4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4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5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Набор массы.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Набросок птицы с натуры. Рельеф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4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4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8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9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Выполнение работы.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3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3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10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Композиция «Сказка»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6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6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11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12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13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3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3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14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Декоративный сосуд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6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6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15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16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17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18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Работа в цвете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19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rPr>
                <w:b/>
              </w:rPr>
              <w:t>Композиция «Игрушка</w:t>
            </w:r>
            <w:r w:rsidRPr="00537B25">
              <w:t>».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7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7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20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1,5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21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22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23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Работа в цвете.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24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Композиция «Русские богатыри»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5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25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26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27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AB1202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 xml:space="preserve">Итого: 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</w:pPr>
            <w:r w:rsidRPr="00537B25">
              <w:t>34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32</w:t>
            </w:r>
          </w:p>
        </w:tc>
      </w:tr>
    </w:tbl>
    <w:p w:rsidR="009B6806" w:rsidRPr="0008483F" w:rsidRDefault="009B6806" w:rsidP="004A6DAF">
      <w:pPr>
        <w:pStyle w:val="a5"/>
        <w:shd w:val="clear" w:color="auto" w:fill="auto"/>
        <w:spacing w:before="0" w:line="360" w:lineRule="auto"/>
        <w:ind w:right="160" w:firstLine="540"/>
        <w:rPr>
          <w:sz w:val="28"/>
          <w:szCs w:val="28"/>
        </w:rPr>
      </w:pPr>
      <w:r w:rsidRPr="0008483F">
        <w:rPr>
          <w:b/>
          <w:sz w:val="28"/>
          <w:szCs w:val="28"/>
        </w:rPr>
        <w:t>Содержание программы</w:t>
      </w:r>
      <w:r w:rsidRPr="0008483F">
        <w:rPr>
          <w:sz w:val="28"/>
          <w:szCs w:val="28"/>
        </w:rPr>
        <w:t xml:space="preserve"> 1 год обучения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1.</w:t>
      </w:r>
      <w:r w:rsidRPr="0008483F">
        <w:rPr>
          <w:sz w:val="28"/>
          <w:szCs w:val="28"/>
        </w:rPr>
        <w:t xml:space="preserve"> Вводная беседа. Композиция на свободную тему. Предмет — лепка. Оборудование и пластические материалы. Порядок работы в скульптурной мастерской. Понятие «композиция» в скульптуре. Круглая скульптура и рельеф. Материал – формат А4, карандаш, ластик, пластилин. Цель: познакомить с основными понятиями по предмету «</w:t>
      </w:r>
      <w:r w:rsidR="00C77AAE">
        <w:rPr>
          <w:sz w:val="28"/>
          <w:szCs w:val="28"/>
        </w:rPr>
        <w:t>Послушный пластилин</w:t>
      </w:r>
      <w:r w:rsidRPr="0008483F">
        <w:rPr>
          <w:sz w:val="28"/>
          <w:szCs w:val="28"/>
        </w:rPr>
        <w:t>». Задачи: выявление наклонностей у детей и уровня их подготовки.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lastRenderedPageBreak/>
        <w:t>Задание № 2.</w:t>
      </w:r>
      <w:r w:rsidRPr="0008483F">
        <w:rPr>
          <w:sz w:val="28"/>
          <w:szCs w:val="28"/>
        </w:rPr>
        <w:t xml:space="preserve"> Лепка предметов простой формы. Овощи, фрукты, грибы. Материал – пластилин. Цель: познакомить с понятием объемности предметов. Задача: передать пропорции и характер предметов.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3</w:t>
      </w:r>
      <w:r w:rsidRPr="0008483F">
        <w:rPr>
          <w:sz w:val="28"/>
          <w:szCs w:val="28"/>
        </w:rPr>
        <w:t>. Набросок птицы с натуры. Рельеф. Материал – формат А4, карандаш, ластик, пластилин. Цель: развитие наблюдательности, разъяснение понятия кругового обзора. Задача: передать характер натуры, ее пропорции.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4</w:t>
      </w:r>
      <w:r w:rsidRPr="0008483F">
        <w:rPr>
          <w:sz w:val="28"/>
          <w:szCs w:val="28"/>
        </w:rPr>
        <w:t>. Композиция «Сказка». Двух-трех фигурная композиция. Материал – формат А4, карандаш, ластик, пластилин. Цель: развить умение передавать характер персонажей средствами скульптуры. Задача: передать характер натуры, ее пропорции.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5</w:t>
      </w:r>
      <w:r w:rsidRPr="0008483F">
        <w:rPr>
          <w:sz w:val="28"/>
          <w:szCs w:val="28"/>
        </w:rPr>
        <w:t>. Декоративный сосуд. Материал – формат А4, карандаш, ластик, глина, гуашь. Цель: познакомить учащихся с произведениями народного промысла, показать связь формы и декора. Задача: создать работу по эскизу.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6.</w:t>
      </w:r>
      <w:r w:rsidRPr="0008483F">
        <w:rPr>
          <w:sz w:val="28"/>
          <w:szCs w:val="28"/>
        </w:rPr>
        <w:t xml:space="preserve"> Композиция «Игрушка». Тема: «Лошадка», «Птица», «Барышня». Материал – формат А4, карандаш, ластик, глина, гуашь. Цель: познакомить детей с произведениями народного творчества мастеров с. Дымково; дать понятие о народной игрушке, показать последовательность ее изготовления. Задача: создать работу по эскизу.</w:t>
      </w:r>
    </w:p>
    <w:p w:rsidR="00684BB5" w:rsidRPr="004A6DAF" w:rsidRDefault="009B6806" w:rsidP="004A6DAF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7</w:t>
      </w:r>
      <w:r w:rsidRPr="0008483F">
        <w:rPr>
          <w:sz w:val="28"/>
          <w:szCs w:val="28"/>
        </w:rPr>
        <w:t>. Композиция «Русские богатыри». Выполнить композицию из двух - трех персонажей. Материал – формат А4, карандаш, ластик, пластилин. Цель: закрепить полученные знания и умений. Задача: выполнить самостоятельно работу.</w:t>
      </w:r>
    </w:p>
    <w:p w:rsidR="004A6DAF" w:rsidRPr="0008483F" w:rsidRDefault="004A6DAF" w:rsidP="0008483F">
      <w:pPr>
        <w:pStyle w:val="a5"/>
        <w:shd w:val="clear" w:color="auto" w:fill="auto"/>
        <w:spacing w:before="0" w:line="360" w:lineRule="auto"/>
        <w:ind w:left="20" w:right="160"/>
        <w:jc w:val="both"/>
        <w:rPr>
          <w:b/>
          <w:sz w:val="28"/>
          <w:szCs w:val="28"/>
        </w:rPr>
      </w:pPr>
    </w:p>
    <w:p w:rsidR="009B6806" w:rsidRPr="0008483F" w:rsidRDefault="00537B25" w:rsidP="004A6DAF">
      <w:pPr>
        <w:pStyle w:val="a5"/>
        <w:shd w:val="clear" w:color="auto" w:fill="auto"/>
        <w:spacing w:before="0" w:line="360" w:lineRule="auto"/>
        <w:ind w:left="20" w:right="16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B6806" w:rsidRPr="0008483F">
        <w:rPr>
          <w:b/>
          <w:sz w:val="28"/>
          <w:szCs w:val="28"/>
        </w:rPr>
        <w:lastRenderedPageBreak/>
        <w:t>Учебно-тематический план</w:t>
      </w:r>
      <w:r w:rsidR="009B6806" w:rsidRPr="0008483F">
        <w:rPr>
          <w:sz w:val="28"/>
          <w:szCs w:val="28"/>
        </w:rPr>
        <w:t xml:space="preserve"> 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681"/>
        <w:gridCol w:w="1249"/>
        <w:gridCol w:w="1302"/>
        <w:gridCol w:w="1640"/>
        <w:gridCol w:w="20"/>
      </w:tblGrid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№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Наименование темы</w:t>
            </w:r>
          </w:p>
        </w:tc>
        <w:tc>
          <w:tcPr>
            <w:tcW w:w="124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 xml:space="preserve">Кол-во </w:t>
            </w:r>
          </w:p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часов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Теория</w:t>
            </w:r>
          </w:p>
        </w:tc>
        <w:tc>
          <w:tcPr>
            <w:tcW w:w="1660" w:type="dxa"/>
            <w:gridSpan w:val="2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Практика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Композиция по летним впечатлениям.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2</w:t>
            </w:r>
          </w:p>
        </w:tc>
        <w:tc>
          <w:tcPr>
            <w:tcW w:w="1302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1,5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2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Эскиз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1</w:t>
            </w:r>
          </w:p>
        </w:tc>
        <w:tc>
          <w:tcPr>
            <w:tcW w:w="1302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0,5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3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Выполнение работы.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Композиция «Сказочный персонаж»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6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6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5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Набор массы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Проработка деталей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4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4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Этюд животных с натуры.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4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8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9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Выполнение работы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3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3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10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Этюд фигуры человека.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11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12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Выполнение работы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13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Сувенир «Кошка» или «Собака» - наш друг.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14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15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Набор массы.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16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Проработка деталей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17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Работа в цвете.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18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Декоративная композиция «Изразец».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19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Эскиз.</w:t>
            </w:r>
          </w:p>
          <w:p w:rsidR="00B63EE7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20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21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22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Работа в цвете.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23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Композиция «Человек и животное».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7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7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24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Эскиз.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25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Набор массы.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26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Итого: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34</w:t>
            </w:r>
          </w:p>
        </w:tc>
        <w:tc>
          <w:tcPr>
            <w:tcW w:w="1302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33</w:t>
            </w:r>
          </w:p>
        </w:tc>
      </w:tr>
    </w:tbl>
    <w:p w:rsidR="004A6DAF" w:rsidRPr="0008483F" w:rsidRDefault="009F3B83" w:rsidP="004A6DAF">
      <w:pPr>
        <w:spacing w:line="360" w:lineRule="auto"/>
        <w:ind w:firstLine="540"/>
        <w:jc w:val="center"/>
        <w:rPr>
          <w:spacing w:val="1"/>
          <w:sz w:val="28"/>
          <w:szCs w:val="28"/>
        </w:rPr>
      </w:pPr>
      <w:r w:rsidRPr="0008483F">
        <w:rPr>
          <w:b/>
          <w:spacing w:val="1"/>
          <w:sz w:val="28"/>
          <w:szCs w:val="28"/>
        </w:rPr>
        <w:t>Содержание программы</w:t>
      </w:r>
      <w:r w:rsidRPr="0008483F">
        <w:rPr>
          <w:spacing w:val="1"/>
          <w:sz w:val="28"/>
          <w:szCs w:val="28"/>
        </w:rPr>
        <w:t xml:space="preserve"> 2 год обучения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1</w:t>
      </w:r>
      <w:r w:rsidRPr="0008483F">
        <w:rPr>
          <w:sz w:val="28"/>
          <w:szCs w:val="28"/>
        </w:rPr>
        <w:t xml:space="preserve">. Композиция по летним впечатлениям. Выполнение одно – двух фигурной композиции Материал – формат А4, карандаш, ластик, пластилин. Цель: развитие наблюдательности, образной памяти, умение выразить то, что особенно запомнилось. Задачи: выполнить работу по эскизу.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2</w:t>
      </w:r>
      <w:r w:rsidRPr="0008483F">
        <w:rPr>
          <w:sz w:val="28"/>
          <w:szCs w:val="28"/>
        </w:rPr>
        <w:t xml:space="preserve">. Композиция «Сказочный персонаж». Овощи, фрукты, грибы. Материал – формат А4, карандаш, ластик, пластилин. Цель: развитие образного мышления. Задача: передать характер сказочного героя пластическими средствами.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3</w:t>
      </w:r>
      <w:r w:rsidRPr="0008483F">
        <w:rPr>
          <w:sz w:val="28"/>
          <w:szCs w:val="28"/>
        </w:rPr>
        <w:t xml:space="preserve">. Этюд животных с натуры. Этюд с натуры кошки, собаки, хомяка и так далее. Материал – формат А4, карандаш, ластик, пластилин. </w:t>
      </w:r>
      <w:r w:rsidRPr="0008483F">
        <w:rPr>
          <w:sz w:val="28"/>
          <w:szCs w:val="28"/>
        </w:rPr>
        <w:lastRenderedPageBreak/>
        <w:t xml:space="preserve">Цель: развитие наблюдательности. Задача: передать характер натуры, ее пропорции, позу.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4</w:t>
      </w:r>
      <w:r w:rsidRPr="0008483F">
        <w:rPr>
          <w:sz w:val="28"/>
          <w:szCs w:val="28"/>
        </w:rPr>
        <w:t xml:space="preserve">. Этюд фигуры человека. Лепка сидящей модели, работа без каркаса. Материал – формат А4, карандаш, ластик, пластилин. Цель: дать понятие о пропорциях человека; первоначальные навыки передачи движения. Задача: передать характер натуры, ее пропорции, позу.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5</w:t>
      </w:r>
      <w:r w:rsidRPr="0008483F">
        <w:rPr>
          <w:sz w:val="28"/>
          <w:szCs w:val="28"/>
        </w:rPr>
        <w:t xml:space="preserve">. Сувенир «Кошка» или «Собака» - наш друг. Изготовление небольшого размера декоративные фигуры животных из глины. Материал – формат А4, карандаш, ластик, глина, гуашь. Цель: познакомить обучающихся с произведениями народного промысла, показать связь формы и декора. Задача: создать работу по эскизу.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6</w:t>
      </w:r>
      <w:r w:rsidRPr="0008483F">
        <w:rPr>
          <w:sz w:val="28"/>
          <w:szCs w:val="28"/>
        </w:rPr>
        <w:t xml:space="preserve">. Декоративная композиция «Изразец». Выполнить орнамент из сочетания растительных и животных форм с последующей росписью. Материал – формат А4, карандаш, ластик, глина, гуашь. Цель: познакомить с техническими приемами лепки рельефа и росписи. Задача: вписать орнаментальный мотив в квадрате. </w:t>
      </w:r>
    </w:p>
    <w:p w:rsidR="009F3B83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7</w:t>
      </w:r>
      <w:r w:rsidRPr="0008483F">
        <w:rPr>
          <w:sz w:val="28"/>
          <w:szCs w:val="28"/>
        </w:rPr>
        <w:t>. Композиция «Человек и животное». Выполнить композицию из двух - трех персонажей. Материал – формат А4, карандаш, ластик, пластилин. Цель: закрепить полученные знания и умений. Задача: передать взаимоотношение персонажей пластическими средствами</w:t>
      </w:r>
      <w:r w:rsidR="00737CC3" w:rsidRPr="0008483F">
        <w:rPr>
          <w:sz w:val="28"/>
          <w:szCs w:val="28"/>
        </w:rPr>
        <w:t>.</w:t>
      </w:r>
    </w:p>
    <w:p w:rsidR="00737CC3" w:rsidRPr="0008483F" w:rsidRDefault="00537B25" w:rsidP="00E015B1">
      <w:pPr>
        <w:numPr>
          <w:ilvl w:val="0"/>
          <w:numId w:val="6"/>
        </w:numPr>
        <w:spacing w:line="360" w:lineRule="auto"/>
        <w:ind w:hanging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04536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737CC3" w:rsidRPr="0008483F">
        <w:rPr>
          <w:b/>
          <w:sz w:val="28"/>
          <w:szCs w:val="28"/>
        </w:rPr>
        <w:t>УЧАЩИХСЯ</w:t>
      </w:r>
    </w:p>
    <w:p w:rsidR="00737CC3" w:rsidRPr="0008483F" w:rsidRDefault="00737CC3" w:rsidP="004A6DAF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08483F">
        <w:rPr>
          <w:b/>
          <w:sz w:val="28"/>
          <w:szCs w:val="28"/>
        </w:rPr>
        <w:t>Должны знать:</w:t>
      </w:r>
    </w:p>
    <w:p w:rsidR="00737CC3" w:rsidRPr="0008483F" w:rsidRDefault="00737CC3" w:rsidP="00F27869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названия и назначение инструментов; </w:t>
      </w:r>
    </w:p>
    <w:p w:rsidR="00737CC3" w:rsidRPr="0008483F" w:rsidRDefault="00737CC3" w:rsidP="00F27869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названия и назначение материалов, их элементарные свойства, использование, применение и доступные способы обработки; - правила организации рабочего места;</w:t>
      </w:r>
    </w:p>
    <w:p w:rsidR="008F5ED9" w:rsidRPr="00F27869" w:rsidRDefault="00737CC3" w:rsidP="00F27869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7869">
        <w:rPr>
          <w:sz w:val="28"/>
          <w:szCs w:val="28"/>
        </w:rPr>
        <w:t xml:space="preserve">правила безопасности труда и личной гигиены при работе с пластилином. </w:t>
      </w:r>
    </w:p>
    <w:p w:rsidR="00737CC3" w:rsidRPr="0008483F" w:rsidRDefault="00737CC3" w:rsidP="004A6DAF">
      <w:pPr>
        <w:spacing w:line="360" w:lineRule="auto"/>
        <w:ind w:firstLine="360"/>
        <w:jc w:val="center"/>
        <w:rPr>
          <w:sz w:val="28"/>
          <w:szCs w:val="28"/>
        </w:rPr>
      </w:pPr>
      <w:r w:rsidRPr="0008483F">
        <w:rPr>
          <w:b/>
          <w:sz w:val="28"/>
          <w:szCs w:val="28"/>
        </w:rPr>
        <w:t>Должны уметь</w:t>
      </w:r>
      <w:r w:rsidRPr="0008483F">
        <w:rPr>
          <w:sz w:val="28"/>
          <w:szCs w:val="28"/>
        </w:rPr>
        <w:t>: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правильно организовать рабочее место; </w:t>
      </w:r>
    </w:p>
    <w:p w:rsidR="00737CC3" w:rsidRPr="0008483F" w:rsidRDefault="00804536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7CC3" w:rsidRPr="0008483F">
        <w:rPr>
          <w:sz w:val="28"/>
          <w:szCs w:val="28"/>
        </w:rPr>
        <w:t xml:space="preserve">ользоваться инструментами ручного труда, применяя приобретенные навыки на практике; 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соблюдать правила безопасности труда и личной гигиены; 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выполнять работы самостоятельно согласно технологии; 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сотрудничать со своими сверстниками, оказывать товарищескую помощь, проявлять самостоятельность при выполнении работы.</w:t>
      </w:r>
    </w:p>
    <w:p w:rsidR="00737CC3" w:rsidRPr="0008483F" w:rsidRDefault="00737CC3" w:rsidP="00F27869">
      <w:pPr>
        <w:spacing w:line="360" w:lineRule="auto"/>
        <w:ind w:firstLine="709"/>
        <w:jc w:val="both"/>
        <w:rPr>
          <w:sz w:val="28"/>
          <w:szCs w:val="28"/>
        </w:rPr>
      </w:pPr>
    </w:p>
    <w:p w:rsidR="00737CC3" w:rsidRDefault="00737CC3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Pr="0008483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737CC3" w:rsidRPr="0008483F" w:rsidRDefault="00F27869" w:rsidP="004A6DA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405BD">
        <w:rPr>
          <w:b/>
          <w:sz w:val="28"/>
          <w:szCs w:val="28"/>
        </w:rPr>
        <w:br w:type="page"/>
      </w:r>
      <w:r w:rsidR="00737CC3" w:rsidRPr="0008483F">
        <w:rPr>
          <w:b/>
          <w:sz w:val="28"/>
          <w:szCs w:val="28"/>
          <w:lang w:val="en-US"/>
        </w:rPr>
        <w:lastRenderedPageBreak/>
        <w:t>IV</w:t>
      </w:r>
      <w:r w:rsidR="004A6DAF">
        <w:rPr>
          <w:b/>
          <w:sz w:val="28"/>
          <w:szCs w:val="28"/>
        </w:rPr>
        <w:t xml:space="preserve">. ФОРМЫ </w:t>
      </w:r>
      <w:r w:rsidR="00737CC3" w:rsidRPr="0008483F">
        <w:rPr>
          <w:b/>
          <w:sz w:val="28"/>
          <w:szCs w:val="28"/>
        </w:rPr>
        <w:t xml:space="preserve">И </w:t>
      </w:r>
      <w:r w:rsidR="004A6DAF">
        <w:rPr>
          <w:b/>
          <w:sz w:val="28"/>
          <w:szCs w:val="28"/>
        </w:rPr>
        <w:t>МЕТОДЫ</w:t>
      </w:r>
      <w:r w:rsidR="00737CC3" w:rsidRPr="0008483F">
        <w:rPr>
          <w:b/>
          <w:sz w:val="28"/>
          <w:szCs w:val="28"/>
        </w:rPr>
        <w:t xml:space="preserve"> КОНТРОЛЯ</w:t>
      </w:r>
    </w:p>
    <w:p w:rsidR="00737CC3" w:rsidRPr="0008483F" w:rsidRDefault="00737CC3" w:rsidP="008F5ED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8483F">
        <w:rPr>
          <w:spacing w:val="2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Pr="0008483F">
        <w:rPr>
          <w:b/>
          <w:spacing w:val="2"/>
          <w:sz w:val="28"/>
          <w:szCs w:val="28"/>
        </w:rPr>
        <w:t xml:space="preserve"> </w:t>
      </w:r>
      <w:r w:rsidR="00804536">
        <w:rPr>
          <w:spacing w:val="2"/>
          <w:sz w:val="28"/>
          <w:szCs w:val="28"/>
        </w:rPr>
        <w:t xml:space="preserve">текущего контроля </w:t>
      </w:r>
      <w:r w:rsidRPr="0008483F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737CC3" w:rsidRPr="0008483F" w:rsidRDefault="00737CC3" w:rsidP="008F5ED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8483F">
        <w:rPr>
          <w:spacing w:val="2"/>
          <w:sz w:val="28"/>
          <w:szCs w:val="28"/>
        </w:rPr>
        <w:t>Промежуточная аттестаци</w:t>
      </w:r>
      <w:r w:rsidR="00804536">
        <w:rPr>
          <w:spacing w:val="2"/>
          <w:sz w:val="28"/>
          <w:szCs w:val="28"/>
        </w:rPr>
        <w:t xml:space="preserve">я проводится в форме просмотров </w:t>
      </w:r>
      <w:r w:rsidRPr="0008483F">
        <w:rPr>
          <w:spacing w:val="2"/>
          <w:sz w:val="28"/>
          <w:szCs w:val="28"/>
        </w:rPr>
        <w:t>работ учащихся в 1-м и 2-м полугодиях каждого учебного года и выставляется итоговая оценка за полугодие.</w:t>
      </w:r>
    </w:p>
    <w:p w:rsidR="00737CC3" w:rsidRPr="0008483F" w:rsidRDefault="00737CC3" w:rsidP="008F5ED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8483F">
        <w:rPr>
          <w:spacing w:val="2"/>
          <w:sz w:val="28"/>
          <w:szCs w:val="28"/>
        </w:rPr>
        <w:t>По окончании обучения в подготовительной группе 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737CC3" w:rsidRPr="00804536" w:rsidRDefault="00737CC3" w:rsidP="008F5ED9">
      <w:pPr>
        <w:pStyle w:val="8"/>
        <w:shd w:val="clear" w:color="auto" w:fill="auto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804536">
        <w:rPr>
          <w:b/>
          <w:i w:val="0"/>
          <w:sz w:val="28"/>
          <w:szCs w:val="28"/>
        </w:rPr>
        <w:t>Критерии оценок</w:t>
      </w:r>
    </w:p>
    <w:p w:rsidR="00737CC3" w:rsidRPr="0008483F" w:rsidRDefault="00737CC3" w:rsidP="008F5ED9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F27869" w:rsidRPr="00F27869" w:rsidTr="00F27869">
        <w:tc>
          <w:tcPr>
            <w:tcW w:w="2802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"5" (отлично)</w:t>
            </w:r>
          </w:p>
        </w:tc>
        <w:tc>
          <w:tcPr>
            <w:tcW w:w="6768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</w:t>
            </w:r>
            <w:r w:rsidRPr="00F27869">
              <w:rPr>
                <w:sz w:val="24"/>
              </w:rPr>
              <w:lastRenderedPageBreak/>
              <w:t>трудовые умения.</w:t>
            </w:r>
          </w:p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</w:p>
        </w:tc>
      </w:tr>
      <w:tr w:rsidR="00F27869" w:rsidRPr="00F27869" w:rsidTr="00F27869">
        <w:tc>
          <w:tcPr>
            <w:tcW w:w="2802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lastRenderedPageBreak/>
              <w:t>"4" (хорошо)</w:t>
            </w:r>
          </w:p>
        </w:tc>
        <w:tc>
          <w:tcPr>
            <w:tcW w:w="6768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работе есть незначительные промахи в композиции и в цветовом решении, при работе в материале есть небрежность</w:t>
            </w:r>
            <w:r>
              <w:rPr>
                <w:sz w:val="24"/>
              </w:rPr>
              <w:t>.</w:t>
            </w:r>
          </w:p>
        </w:tc>
      </w:tr>
      <w:tr w:rsidR="00F27869" w:rsidRPr="00F27869" w:rsidTr="00F27869">
        <w:tc>
          <w:tcPr>
            <w:tcW w:w="2802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"3" (удовлетворительно)</w:t>
            </w:r>
          </w:p>
        </w:tc>
        <w:tc>
          <w:tcPr>
            <w:tcW w:w="6768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</w:t>
            </w:r>
            <w:r>
              <w:rPr>
                <w:sz w:val="24"/>
              </w:rPr>
              <w:t>.</w:t>
            </w:r>
          </w:p>
        </w:tc>
      </w:tr>
    </w:tbl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Default="00684BB5" w:rsidP="00486AB1">
      <w:pPr>
        <w:spacing w:line="360" w:lineRule="auto"/>
        <w:jc w:val="both"/>
        <w:rPr>
          <w:sz w:val="28"/>
          <w:szCs w:val="28"/>
        </w:rPr>
      </w:pPr>
    </w:p>
    <w:p w:rsidR="00486AB1" w:rsidRDefault="00486AB1" w:rsidP="00486AB1">
      <w:pPr>
        <w:spacing w:line="360" w:lineRule="auto"/>
        <w:jc w:val="both"/>
        <w:rPr>
          <w:sz w:val="28"/>
          <w:szCs w:val="28"/>
        </w:rPr>
      </w:pPr>
    </w:p>
    <w:p w:rsidR="00486AB1" w:rsidRDefault="00486AB1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Pr="0008483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8F5ED9" w:rsidRDefault="008F5ED9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8F5ED9" w:rsidRPr="0008483F" w:rsidRDefault="008F5ED9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Pr="00804536" w:rsidRDefault="00E405BD" w:rsidP="003F1E0E">
      <w:pPr>
        <w:spacing w:line="360" w:lineRule="auto"/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 w:rsidRPr="00E405BD">
        <w:rPr>
          <w:b/>
          <w:sz w:val="28"/>
          <w:szCs w:val="28"/>
        </w:rPr>
        <w:t xml:space="preserve">. </w:t>
      </w:r>
      <w:r w:rsidR="00804536">
        <w:rPr>
          <w:b/>
          <w:sz w:val="28"/>
          <w:szCs w:val="28"/>
        </w:rPr>
        <w:t xml:space="preserve">МЕТОДИЧЕСКОЕ ОБЕСПЕЧЕНИЕ УЧЕБНОГО </w:t>
      </w:r>
      <w:r w:rsidR="00737CC3" w:rsidRPr="0008483F">
        <w:rPr>
          <w:b/>
          <w:sz w:val="28"/>
          <w:szCs w:val="28"/>
        </w:rPr>
        <w:t>ПРОЦЕССА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Программа составлена в соответствии с возрастными возможностями и учетом уровня развития детей.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Основное время на занятиях отводится практической работе, которая проводится на каждом занятии после объяснения теоретического материала.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Создание творческой атмосферы на занятии способствует появлению и укреплению у учащихся заинтересованности в собственной творческой деятельности.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2A079B" w:rsidRPr="00804536" w:rsidRDefault="002A079B" w:rsidP="00804536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04536">
        <w:rPr>
          <w:rStyle w:val="c14c6"/>
          <w:b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Для успешного результата в освоении программы «</w:t>
      </w:r>
      <w:r w:rsidR="00C77AAE">
        <w:rPr>
          <w:rStyle w:val="c6"/>
          <w:color w:val="000000"/>
          <w:sz w:val="28"/>
          <w:szCs w:val="28"/>
        </w:rPr>
        <w:t>Послушный пластилин</w:t>
      </w:r>
      <w:r>
        <w:rPr>
          <w:rStyle w:val="c6"/>
          <w:color w:val="000000"/>
          <w:sz w:val="28"/>
          <w:szCs w:val="28"/>
        </w:rPr>
        <w:t>» необходимы следующие </w:t>
      </w:r>
      <w:r w:rsidRPr="00804536">
        <w:rPr>
          <w:rStyle w:val="c14c6"/>
          <w:iCs/>
          <w:color w:val="000000"/>
          <w:sz w:val="28"/>
          <w:szCs w:val="28"/>
        </w:rPr>
        <w:t>учебно-методические материалы</w:t>
      </w:r>
      <w:r w:rsidRPr="00804536">
        <w:rPr>
          <w:rStyle w:val="c6"/>
          <w:color w:val="000000"/>
          <w:sz w:val="28"/>
          <w:szCs w:val="28"/>
        </w:rPr>
        <w:t>: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наглядные методические пособия по темам,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технологические карты,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фонд лучших работ учащихся по разделам и темам,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видеоматериал,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интернет-ресурсы,</w:t>
      </w:r>
    </w:p>
    <w:p w:rsidR="002A079B" w:rsidRPr="00E015B1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6"/>
          <w:color w:val="000000"/>
        </w:rPr>
      </w:pPr>
      <w:r>
        <w:rPr>
          <w:rStyle w:val="c6"/>
          <w:color w:val="000000"/>
          <w:sz w:val="28"/>
          <w:szCs w:val="28"/>
        </w:rPr>
        <w:t>презентационные материалы по тематике разделов</w:t>
      </w:r>
      <w:r w:rsidR="00E015B1">
        <w:rPr>
          <w:rStyle w:val="c6"/>
          <w:color w:val="000000"/>
          <w:sz w:val="28"/>
          <w:szCs w:val="28"/>
        </w:rPr>
        <w:t>.</w:t>
      </w:r>
    </w:p>
    <w:p w:rsidR="002A079B" w:rsidRPr="00804536" w:rsidRDefault="002A079B" w:rsidP="00E015B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04536">
        <w:rPr>
          <w:rStyle w:val="c14c6"/>
          <w:b/>
          <w:iCs/>
          <w:color w:val="000000"/>
          <w:sz w:val="28"/>
          <w:szCs w:val="28"/>
        </w:rPr>
        <w:t>Техническое оснащение:</w:t>
      </w:r>
    </w:p>
    <w:p w:rsidR="002A079B" w:rsidRDefault="00F27869" w:rsidP="00F27869">
      <w:pPr>
        <w:pStyle w:val="c7c37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</w:t>
      </w:r>
      <w:r w:rsidR="002A079B" w:rsidRPr="00F27869">
        <w:rPr>
          <w:rStyle w:val="c6"/>
          <w:color w:val="000000"/>
          <w:sz w:val="28"/>
          <w:szCs w:val="28"/>
        </w:rPr>
        <w:t>абор стеков (пластмассовые и деревянные). Стеки необходимы, хотя бы парочка, какие именно и из какого материала несущественно, это   вопрос вкуса и привычки</w:t>
      </w:r>
      <w:r w:rsidR="00E015B1" w:rsidRPr="00F27869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</w:t>
      </w:r>
      <w:r w:rsidR="00804536" w:rsidRPr="00F27869">
        <w:rPr>
          <w:rStyle w:val="c6"/>
          <w:color w:val="000000"/>
          <w:sz w:val="28"/>
          <w:szCs w:val="28"/>
        </w:rPr>
        <w:t>а</w:t>
      </w:r>
      <w:r w:rsidR="002A079B" w:rsidRPr="00F27869">
        <w:rPr>
          <w:rStyle w:val="c6"/>
          <w:color w:val="000000"/>
          <w:sz w:val="28"/>
          <w:szCs w:val="28"/>
        </w:rPr>
        <w:t xml:space="preserve">люминиевая фольга. Вещь крайне необходимая. На куске фольги формируется и собирается изделие и </w:t>
      </w:r>
      <w:r w:rsidR="002A079B" w:rsidRPr="00F27869">
        <w:rPr>
          <w:rStyle w:val="c6"/>
          <w:color w:val="000000"/>
          <w:sz w:val="28"/>
          <w:szCs w:val="28"/>
        </w:rPr>
        <w:lastRenderedPageBreak/>
        <w:t>потом переносится для сушки</w:t>
      </w:r>
      <w:r>
        <w:rPr>
          <w:rStyle w:val="c6"/>
          <w:color w:val="000000"/>
          <w:sz w:val="28"/>
          <w:szCs w:val="28"/>
        </w:rPr>
        <w:t>. Лопаточка с тонким краем н</w:t>
      </w:r>
      <w:r w:rsidR="002A079B">
        <w:rPr>
          <w:rStyle w:val="c6"/>
          <w:color w:val="000000"/>
          <w:sz w:val="28"/>
          <w:szCs w:val="28"/>
        </w:rPr>
        <w:t>ужна для того чтобы подцепить и перенести отдельные детали изделия</w:t>
      </w:r>
      <w:r>
        <w:rPr>
          <w:rStyle w:val="c6"/>
          <w:color w:val="000000"/>
          <w:sz w:val="28"/>
          <w:szCs w:val="28"/>
        </w:rPr>
        <w:t>. П</w:t>
      </w:r>
      <w:r w:rsidR="002A079B">
        <w:rPr>
          <w:rStyle w:val="c6"/>
          <w:color w:val="000000"/>
          <w:sz w:val="28"/>
          <w:szCs w:val="28"/>
        </w:rPr>
        <w:t>ерочинные ножики</w:t>
      </w:r>
      <w:r>
        <w:rPr>
          <w:rStyle w:val="c6"/>
          <w:color w:val="000000"/>
          <w:sz w:val="28"/>
          <w:szCs w:val="28"/>
        </w:rPr>
        <w:t xml:space="preserve"> ну</w:t>
      </w:r>
      <w:r w:rsidR="002A079B">
        <w:rPr>
          <w:rStyle w:val="c6"/>
          <w:color w:val="000000"/>
          <w:sz w:val="28"/>
          <w:szCs w:val="28"/>
        </w:rPr>
        <w:t>жны для обрезки деталей, нанесения насечек и прочее</w:t>
      </w:r>
      <w:r>
        <w:rPr>
          <w:rStyle w:val="c6"/>
          <w:color w:val="000000"/>
          <w:sz w:val="28"/>
          <w:szCs w:val="28"/>
        </w:rPr>
        <w:t>. П</w:t>
      </w:r>
      <w:r w:rsidR="002A079B">
        <w:rPr>
          <w:rStyle w:val="c6"/>
          <w:color w:val="000000"/>
          <w:sz w:val="28"/>
          <w:szCs w:val="28"/>
        </w:rPr>
        <w:t>инцет</w:t>
      </w:r>
      <w:r>
        <w:rPr>
          <w:rStyle w:val="c6"/>
          <w:color w:val="000000"/>
          <w:sz w:val="28"/>
          <w:szCs w:val="28"/>
        </w:rPr>
        <w:t xml:space="preserve"> д</w:t>
      </w:r>
      <w:r w:rsidR="002A079B">
        <w:rPr>
          <w:rStyle w:val="c6"/>
          <w:color w:val="000000"/>
          <w:sz w:val="28"/>
          <w:szCs w:val="28"/>
        </w:rPr>
        <w:t>ля манипуляций с мелкими деталями</w:t>
      </w:r>
      <w:r>
        <w:rPr>
          <w:rStyle w:val="c6"/>
          <w:color w:val="000000"/>
          <w:sz w:val="28"/>
          <w:szCs w:val="28"/>
        </w:rPr>
        <w:t>. Б</w:t>
      </w:r>
      <w:r w:rsidR="002A079B">
        <w:rPr>
          <w:rStyle w:val="c6"/>
          <w:color w:val="000000"/>
          <w:sz w:val="28"/>
          <w:szCs w:val="28"/>
        </w:rPr>
        <w:t>аночка с водой и кисточка. Нужны для склеивания деталей изделия между собой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Pr="00E015B1" w:rsidRDefault="00F27869" w:rsidP="00F27869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>
        <w:rPr>
          <w:rStyle w:val="c6"/>
          <w:color w:val="000000"/>
          <w:sz w:val="28"/>
          <w:szCs w:val="28"/>
        </w:rPr>
        <w:t>Р</w:t>
      </w:r>
      <w:r w:rsidR="002A079B">
        <w:rPr>
          <w:rStyle w:val="c6"/>
          <w:color w:val="000000"/>
          <w:sz w:val="28"/>
          <w:szCs w:val="28"/>
        </w:rPr>
        <w:t>асческа с частыми зубьями для нанесения орнамента и насечек</w:t>
      </w:r>
      <w:r>
        <w:rPr>
          <w:rStyle w:val="c6"/>
          <w:color w:val="000000"/>
          <w:sz w:val="28"/>
          <w:szCs w:val="28"/>
        </w:rPr>
        <w:t>. Зубочистки очень часто используются и с</w:t>
      </w:r>
      <w:r w:rsidR="002A079B">
        <w:rPr>
          <w:rStyle w:val="c6"/>
          <w:color w:val="000000"/>
          <w:sz w:val="28"/>
          <w:szCs w:val="28"/>
        </w:rPr>
        <w:t>лужат для н</w:t>
      </w:r>
      <w:r w:rsidR="00804536">
        <w:rPr>
          <w:rStyle w:val="c6"/>
          <w:color w:val="000000"/>
          <w:sz w:val="28"/>
          <w:szCs w:val="28"/>
        </w:rPr>
        <w:t xml:space="preserve">анесения орнамента и насечек, в </w:t>
      </w:r>
      <w:r w:rsidR="002A079B">
        <w:rPr>
          <w:rStyle w:val="c6"/>
          <w:color w:val="000000"/>
          <w:sz w:val="28"/>
          <w:szCs w:val="28"/>
        </w:rPr>
        <w:t>объемных изделия</w:t>
      </w:r>
      <w:r w:rsidR="00804536">
        <w:rPr>
          <w:rStyle w:val="c6"/>
          <w:color w:val="000000"/>
          <w:sz w:val="28"/>
          <w:szCs w:val="28"/>
        </w:rPr>
        <w:t>х,</w:t>
      </w:r>
      <w:r w:rsidR="002A079B">
        <w:rPr>
          <w:rStyle w:val="c6"/>
          <w:color w:val="000000"/>
          <w:sz w:val="28"/>
          <w:szCs w:val="28"/>
        </w:rPr>
        <w:t xml:space="preserve"> так же могут выполнять роль каркаса</w:t>
      </w:r>
      <w:r w:rsidR="00804536">
        <w:rPr>
          <w:color w:val="000000"/>
        </w:rPr>
        <w:t xml:space="preserve"> </w:t>
      </w:r>
      <w:r w:rsidR="002A079B" w:rsidRPr="00804536">
        <w:rPr>
          <w:rStyle w:val="c6"/>
          <w:color w:val="000000"/>
          <w:sz w:val="28"/>
          <w:szCs w:val="28"/>
        </w:rPr>
        <w:t>(например, соединяют голову и туловище)</w:t>
      </w:r>
      <w:r>
        <w:rPr>
          <w:rStyle w:val="c6"/>
          <w:color w:val="000000"/>
          <w:sz w:val="28"/>
          <w:szCs w:val="28"/>
        </w:rPr>
        <w:t>.</w:t>
      </w:r>
    </w:p>
    <w:p w:rsidR="002A079B" w:rsidRPr="00804536" w:rsidRDefault="002A079B" w:rsidP="00E015B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04536">
        <w:rPr>
          <w:rStyle w:val="c14c6"/>
          <w:b/>
          <w:iCs/>
          <w:color w:val="000000"/>
          <w:sz w:val="28"/>
          <w:szCs w:val="28"/>
        </w:rPr>
        <w:t>Дополнительное оборудование</w:t>
      </w:r>
      <w:r w:rsidR="00804536">
        <w:rPr>
          <w:rStyle w:val="c14c6"/>
          <w:b/>
          <w:iCs/>
          <w:color w:val="000000"/>
          <w:sz w:val="28"/>
          <w:szCs w:val="28"/>
        </w:rPr>
        <w:t>: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Б</w:t>
      </w:r>
      <w:r w:rsidR="002A079B">
        <w:rPr>
          <w:rStyle w:val="c6"/>
          <w:color w:val="000000"/>
          <w:sz w:val="28"/>
          <w:szCs w:val="28"/>
        </w:rPr>
        <w:t>исер и бусины. Служат для украшения. Из них можно выложить надписи, орнамент, использовать</w:t>
      </w:r>
      <w:r w:rsidR="00E015B1">
        <w:rPr>
          <w:rStyle w:val="c6"/>
          <w:color w:val="000000"/>
          <w:sz w:val="28"/>
          <w:szCs w:val="28"/>
        </w:rPr>
        <w:t xml:space="preserve"> в качестве глаз, носа и прочее,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</w:t>
      </w:r>
      <w:r w:rsidR="002A079B">
        <w:rPr>
          <w:rStyle w:val="c6"/>
          <w:color w:val="000000"/>
          <w:sz w:val="28"/>
          <w:szCs w:val="28"/>
        </w:rPr>
        <w:t>абор насадок для кондитерского шприца. Такие есть, пожалуй, у любой хозяйки на кухне. Замечательная и порой незаменимая вещь для нанесения отпечатков и орнамента. Разные насадки дают разный эффект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М</w:t>
      </w:r>
      <w:r w:rsidR="002A079B">
        <w:rPr>
          <w:rStyle w:val="c6"/>
          <w:color w:val="000000"/>
          <w:sz w:val="28"/>
          <w:szCs w:val="28"/>
        </w:rPr>
        <w:t>аленькая скалка из детского набора для лепки. Мне такой вполне хватает для работы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</w:t>
      </w:r>
      <w:r w:rsidR="002A079B">
        <w:rPr>
          <w:rStyle w:val="c6"/>
          <w:color w:val="000000"/>
          <w:sz w:val="28"/>
          <w:szCs w:val="28"/>
        </w:rPr>
        <w:t>абор фигурок и вырезок. Можно использовать фигурки для печенья или фигурки из наборов для лепки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П</w:t>
      </w:r>
      <w:r w:rsidR="002A079B">
        <w:rPr>
          <w:rStyle w:val="c6"/>
          <w:color w:val="000000"/>
          <w:sz w:val="28"/>
          <w:szCs w:val="28"/>
        </w:rPr>
        <w:t>роволока. Нужная вещь для изготовления каркаса изделия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Л</w:t>
      </w:r>
      <w:r w:rsidR="002A079B">
        <w:rPr>
          <w:rStyle w:val="c6"/>
          <w:color w:val="000000"/>
          <w:sz w:val="28"/>
          <w:szCs w:val="28"/>
        </w:rPr>
        <w:t>ожки. Дают интересные отпечатки на поверхности теста.</w:t>
      </w:r>
    </w:p>
    <w:p w:rsidR="008F5ED9" w:rsidRDefault="00E405BD" w:rsidP="00636CA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c6"/>
          <w:b/>
          <w:bCs/>
          <w:color w:val="000000"/>
          <w:sz w:val="28"/>
          <w:szCs w:val="28"/>
        </w:rPr>
      </w:pPr>
      <w:r>
        <w:rPr>
          <w:rStyle w:val="c18c6"/>
          <w:b/>
          <w:bCs/>
          <w:color w:val="000000"/>
          <w:sz w:val="28"/>
          <w:szCs w:val="28"/>
        </w:rPr>
        <w:br w:type="page"/>
      </w:r>
      <w:r w:rsidR="002A079B">
        <w:rPr>
          <w:rStyle w:val="c18c6"/>
          <w:b/>
          <w:bCs/>
          <w:color w:val="000000"/>
          <w:sz w:val="28"/>
          <w:szCs w:val="28"/>
        </w:rPr>
        <w:lastRenderedPageBreak/>
        <w:t>VI.  СРЕДСТВА ОБУЧЕНИЯ</w:t>
      </w:r>
    </w:p>
    <w:p w:rsidR="002A079B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- </w:t>
      </w:r>
      <w:r>
        <w:rPr>
          <w:rStyle w:val="c18c6"/>
          <w:b/>
          <w:bCs/>
          <w:color w:val="000000"/>
          <w:sz w:val="28"/>
          <w:szCs w:val="28"/>
        </w:rPr>
        <w:t>материальные</w:t>
      </w:r>
      <w:r>
        <w:rPr>
          <w:rStyle w:val="c6"/>
          <w:color w:val="000000"/>
          <w:sz w:val="28"/>
          <w:szCs w:val="28"/>
        </w:rPr>
        <w:t>: учебные аудитории, специально оборудованные наглядными пособиями, мебелью;</w:t>
      </w:r>
    </w:p>
    <w:p w:rsidR="002A079B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18c6"/>
          <w:b/>
          <w:bCs/>
          <w:color w:val="000000"/>
          <w:sz w:val="28"/>
          <w:szCs w:val="28"/>
        </w:rPr>
        <w:t> наглядно – плоскостные: </w:t>
      </w:r>
      <w:r>
        <w:rPr>
          <w:rStyle w:val="c6"/>
          <w:color w:val="000000"/>
          <w:sz w:val="28"/>
          <w:szCs w:val="28"/>
        </w:rPr>
        <w:t>наглядные методические пособия, карты, плакаты, фонд работ учащихся, настенные иллюстрации;</w:t>
      </w:r>
      <w:r>
        <w:rPr>
          <w:rStyle w:val="c18c6"/>
          <w:b/>
          <w:bCs/>
          <w:color w:val="000000"/>
          <w:sz w:val="28"/>
          <w:szCs w:val="28"/>
        </w:rPr>
        <w:t> демонстрационные: </w:t>
      </w:r>
      <w:r>
        <w:rPr>
          <w:rStyle w:val="c6"/>
          <w:color w:val="000000"/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2A079B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18c6"/>
          <w:b/>
          <w:bCs/>
          <w:color w:val="000000"/>
          <w:sz w:val="28"/>
          <w:szCs w:val="28"/>
        </w:rPr>
        <w:t> электронные образовательные ресурсы: </w:t>
      </w:r>
      <w:r>
        <w:rPr>
          <w:rStyle w:val="c6"/>
          <w:color w:val="000000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4A6DAF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18c6"/>
          <w:b/>
          <w:bCs/>
          <w:color w:val="000000"/>
          <w:sz w:val="28"/>
          <w:szCs w:val="28"/>
        </w:rPr>
        <w:t> аудиовизуальные:</w:t>
      </w:r>
      <w:r w:rsidR="008F5ED9">
        <w:rPr>
          <w:rStyle w:val="c18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слайд-фильмы, видеофи</w:t>
      </w:r>
      <w:r w:rsidR="00E015B1">
        <w:rPr>
          <w:rStyle w:val="c6"/>
          <w:color w:val="000000"/>
          <w:sz w:val="28"/>
          <w:szCs w:val="28"/>
        </w:rPr>
        <w:t>льмы, учебные кинофильмы, аудио</w:t>
      </w:r>
      <w:r>
        <w:rPr>
          <w:rStyle w:val="c6"/>
          <w:color w:val="000000"/>
          <w:sz w:val="28"/>
          <w:szCs w:val="28"/>
        </w:rPr>
        <w:t>записи.</w:t>
      </w:r>
    </w:p>
    <w:p w:rsidR="00F27869" w:rsidRPr="002A079B" w:rsidRDefault="00F27869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51C83" w:rsidRDefault="00E405BD" w:rsidP="004A6DAF">
      <w:pPr>
        <w:pStyle w:val="14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351C83" w:rsidRPr="00351C83">
        <w:rPr>
          <w:sz w:val="28"/>
          <w:szCs w:val="28"/>
          <w:lang w:val="en-US"/>
        </w:rPr>
        <w:lastRenderedPageBreak/>
        <w:t>VII</w:t>
      </w:r>
      <w:r w:rsidR="00351C83" w:rsidRPr="00351C83">
        <w:rPr>
          <w:sz w:val="28"/>
          <w:szCs w:val="28"/>
          <w:lang w:val="ru-RU"/>
        </w:rPr>
        <w:t xml:space="preserve">. </w:t>
      </w:r>
      <w:r w:rsidR="004A6DAF" w:rsidRPr="00351C83">
        <w:rPr>
          <w:sz w:val="28"/>
          <w:szCs w:val="28"/>
        </w:rPr>
        <w:t>МАТЕРИАЛЬНО - ТЕХНИЧЕСКИЕ УСЛОВИЯ ДЛЯ РЕАЛИЗАЦИИ ПРОГРАММЫ</w:t>
      </w:r>
    </w:p>
    <w:p w:rsidR="008F5ED9" w:rsidRPr="008F5ED9" w:rsidRDefault="008F5ED9" w:rsidP="004A6DAF">
      <w:pPr>
        <w:pStyle w:val="14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</w:p>
    <w:p w:rsidR="002A079B" w:rsidRDefault="002A079B" w:rsidP="008F5ED9">
      <w:pPr>
        <w:pStyle w:val="c7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c54c6"/>
          <w:color w:val="00000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2A079B" w:rsidRDefault="002A079B" w:rsidP="008F5ED9">
      <w:pPr>
        <w:pStyle w:val="c7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54c6"/>
          <w:color w:val="00000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2A079B" w:rsidRDefault="002A079B" w:rsidP="008F5ED9">
      <w:pPr>
        <w:pStyle w:val="c7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54c6"/>
          <w:color w:val="000000"/>
          <w:sz w:val="28"/>
          <w:szCs w:val="28"/>
        </w:rPr>
        <w:t>Класс для занятий лепкой должна быть оснащена удобной мебелью (столы и стулья), компьютером.</w:t>
      </w:r>
      <w:r>
        <w:rPr>
          <w:rStyle w:val="c18"/>
          <w:b/>
          <w:bCs/>
          <w:color w:val="000000"/>
        </w:rPr>
        <w:t> </w:t>
      </w:r>
    </w:p>
    <w:p w:rsidR="002A079B" w:rsidRPr="0008483F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Оборудование</w:t>
      </w:r>
      <w:r w:rsidRPr="0008483F">
        <w:rPr>
          <w:sz w:val="28"/>
          <w:szCs w:val="28"/>
        </w:rPr>
        <w:t xml:space="preserve">: Столы.  </w:t>
      </w:r>
      <w:r>
        <w:rPr>
          <w:sz w:val="28"/>
          <w:szCs w:val="28"/>
        </w:rPr>
        <w:t>С</w:t>
      </w:r>
      <w:r w:rsidRPr="0008483F">
        <w:rPr>
          <w:sz w:val="28"/>
          <w:szCs w:val="28"/>
        </w:rPr>
        <w:t xml:space="preserve">тулья.  Стеки. Доски.  Натюрмортный фонд, содержащий предметы необходимые в постановках </w:t>
      </w:r>
    </w:p>
    <w:p w:rsidR="002A079B" w:rsidRPr="00D37C69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Материалы</w:t>
      </w:r>
      <w:r w:rsidR="00804536">
        <w:rPr>
          <w:sz w:val="28"/>
          <w:szCs w:val="28"/>
        </w:rPr>
        <w:t xml:space="preserve">: Пластилин. </w:t>
      </w:r>
      <w:r w:rsidRPr="0008483F">
        <w:rPr>
          <w:sz w:val="28"/>
          <w:szCs w:val="28"/>
        </w:rPr>
        <w:t xml:space="preserve">Глина.  Простой карандаш.  Ластик.  Гуашь.  Кисти.  </w:t>
      </w:r>
      <w:r w:rsidR="00804536">
        <w:rPr>
          <w:sz w:val="28"/>
          <w:szCs w:val="28"/>
        </w:rPr>
        <w:t xml:space="preserve">Краски Методическое оснащение: </w:t>
      </w:r>
      <w:r w:rsidRPr="0008483F">
        <w:rPr>
          <w:sz w:val="28"/>
          <w:szCs w:val="28"/>
        </w:rPr>
        <w:t xml:space="preserve">Таблица со схемой стоящей фигуры (с опорой на одну ногу) и сидящей фигуры (вид с боку).  </w:t>
      </w:r>
    </w:p>
    <w:p w:rsidR="005F5ECF" w:rsidRDefault="005F5ECF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2A079B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2A079B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2A079B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4A6DAF" w:rsidRDefault="004A6DAF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5F5ECF" w:rsidRPr="0008483F" w:rsidRDefault="00E405BD" w:rsidP="004A6DAF">
      <w:pPr>
        <w:numPr>
          <w:ilvl w:val="0"/>
          <w:numId w:val="9"/>
        </w:num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A079B">
        <w:rPr>
          <w:b/>
          <w:sz w:val="28"/>
          <w:szCs w:val="28"/>
        </w:rPr>
        <w:lastRenderedPageBreak/>
        <w:t xml:space="preserve">СПИСОК ИСПОЛЬЗУЕМОЙ </w:t>
      </w:r>
      <w:r w:rsidR="005F5ECF" w:rsidRPr="0008483F">
        <w:rPr>
          <w:b/>
          <w:sz w:val="28"/>
          <w:szCs w:val="28"/>
        </w:rPr>
        <w:t>ЛИТЕРАТУРЫ</w:t>
      </w:r>
    </w:p>
    <w:p w:rsidR="005F5ECF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1. Бардина Р.А. Изделия народных художественных промыслов и сувениры. – М., 1990</w:t>
      </w:r>
    </w:p>
    <w:p w:rsidR="005F5ECF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2. Горнова Л. В. Студия декоративно-прикладного творчества. - Волгоград. 2008г.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3. Мосин И.Г. Рисование для обучения детей в семье, детском саду и далее. У- ФАКТОРИЯ, г. Екатеринбург, 1998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4. Чарнецкий Я. Я. Изобразительное искусство в школе продл</w:t>
      </w:r>
      <w:r w:rsidR="008F5ED9">
        <w:rPr>
          <w:sz w:val="28"/>
          <w:szCs w:val="28"/>
        </w:rPr>
        <w:t>ё</w:t>
      </w:r>
      <w:r w:rsidRPr="0008483F">
        <w:rPr>
          <w:sz w:val="28"/>
          <w:szCs w:val="28"/>
        </w:rPr>
        <w:t xml:space="preserve">нного дня. – М., «Просвещение», 1995.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5. Лепим из пластилина. – Смоленск: Русич, 2000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6. Былкова С.В. Делаем подарки. Ростов – Дону. Феникс 2006г.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7. «Первое сентября» «Начальная школа» с пометкой «Лепка» Глазова МГ.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8. Ермонская В.В. Основы понимания скульптуры. - Москва. Искусство 1964г. </w:t>
      </w:r>
    </w:p>
    <w:p w:rsidR="005F5ECF" w:rsidRPr="00D37C69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9. Боголюбов Н.С. Лепка на занятиях в школьном кружке - Москва, «Просвещение»1983г. 0. Коньшева Н.М. Лепка в начальных классах. - Москва, «Просвещение»1985г</w:t>
      </w:r>
      <w:r w:rsidR="00AA7A14" w:rsidRPr="0008483F">
        <w:rPr>
          <w:sz w:val="28"/>
          <w:szCs w:val="28"/>
        </w:rPr>
        <w:t>/</w:t>
      </w:r>
    </w:p>
    <w:p w:rsidR="00AA7A14" w:rsidRPr="00D37C69" w:rsidRDefault="00AA7A14" w:rsidP="00486AB1">
      <w:pPr>
        <w:spacing w:line="360" w:lineRule="auto"/>
        <w:ind w:firstLine="540"/>
        <w:jc w:val="both"/>
        <w:rPr>
          <w:sz w:val="28"/>
          <w:szCs w:val="28"/>
        </w:rPr>
      </w:pPr>
    </w:p>
    <w:p w:rsidR="00AA7A14" w:rsidRPr="00D37C69" w:rsidRDefault="00AA7A14" w:rsidP="00486AB1">
      <w:pPr>
        <w:spacing w:line="360" w:lineRule="auto"/>
        <w:ind w:firstLine="540"/>
        <w:jc w:val="both"/>
        <w:rPr>
          <w:sz w:val="28"/>
          <w:szCs w:val="28"/>
        </w:rPr>
      </w:pPr>
    </w:p>
    <w:p w:rsidR="00AA7A14" w:rsidRPr="002A079B" w:rsidRDefault="00AA7A14" w:rsidP="00486AB1">
      <w:pPr>
        <w:spacing w:line="360" w:lineRule="auto"/>
        <w:ind w:firstLine="540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sectPr w:rsidR="00AA7A14" w:rsidRPr="0008483F" w:rsidSect="003A72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96B6C96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2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35BD1"/>
    <w:multiLevelType w:val="hybridMultilevel"/>
    <w:tmpl w:val="FFFFFFFF"/>
    <w:lvl w:ilvl="0" w:tplc="954ACA1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64B511B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14D6E"/>
    <w:multiLevelType w:val="hybridMultilevel"/>
    <w:tmpl w:val="FFFFFFFF"/>
    <w:lvl w:ilvl="0" w:tplc="8FAAE6A0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F533C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082B76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92AF0"/>
    <w:multiLevelType w:val="hybridMultilevel"/>
    <w:tmpl w:val="FFFFFFFF"/>
    <w:lvl w:ilvl="0" w:tplc="8FAAE6A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1B57230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83B9F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9C7375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076419"/>
    <w:multiLevelType w:val="hybridMultilevel"/>
    <w:tmpl w:val="FFFFFFFF"/>
    <w:lvl w:ilvl="0" w:tplc="0D887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8">
    <w:nsid w:val="78BE5D1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FA073E4"/>
    <w:multiLevelType w:val="multilevel"/>
    <w:tmpl w:val="FFFFFFFF"/>
    <w:lvl w:ilvl="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2"/>
    <w:rsid w:val="00001739"/>
    <w:rsid w:val="0008483F"/>
    <w:rsid w:val="00131993"/>
    <w:rsid w:val="001B0249"/>
    <w:rsid w:val="001C7769"/>
    <w:rsid w:val="00253211"/>
    <w:rsid w:val="00254641"/>
    <w:rsid w:val="002A079B"/>
    <w:rsid w:val="002A7655"/>
    <w:rsid w:val="00322F0F"/>
    <w:rsid w:val="003426B3"/>
    <w:rsid w:val="003451BA"/>
    <w:rsid w:val="00351C83"/>
    <w:rsid w:val="003956C2"/>
    <w:rsid w:val="003A7243"/>
    <w:rsid w:val="003F1E0E"/>
    <w:rsid w:val="00424289"/>
    <w:rsid w:val="00447D79"/>
    <w:rsid w:val="004715DF"/>
    <w:rsid w:val="0047211F"/>
    <w:rsid w:val="00486AB1"/>
    <w:rsid w:val="004A6BE5"/>
    <w:rsid w:val="004A6DAF"/>
    <w:rsid w:val="0050589C"/>
    <w:rsid w:val="005312B9"/>
    <w:rsid w:val="00537B25"/>
    <w:rsid w:val="0058229C"/>
    <w:rsid w:val="00594765"/>
    <w:rsid w:val="005F5D07"/>
    <w:rsid w:val="005F5ECF"/>
    <w:rsid w:val="00636CAD"/>
    <w:rsid w:val="00684BB5"/>
    <w:rsid w:val="006A210D"/>
    <w:rsid w:val="006B40F6"/>
    <w:rsid w:val="006E11F9"/>
    <w:rsid w:val="006F486D"/>
    <w:rsid w:val="00713D83"/>
    <w:rsid w:val="00737CC3"/>
    <w:rsid w:val="007407AC"/>
    <w:rsid w:val="00747535"/>
    <w:rsid w:val="007D357C"/>
    <w:rsid w:val="00804536"/>
    <w:rsid w:val="0084793B"/>
    <w:rsid w:val="008B7E46"/>
    <w:rsid w:val="008F5ED9"/>
    <w:rsid w:val="009458FB"/>
    <w:rsid w:val="00973B00"/>
    <w:rsid w:val="009B6806"/>
    <w:rsid w:val="009F3B83"/>
    <w:rsid w:val="00A25EDC"/>
    <w:rsid w:val="00A60319"/>
    <w:rsid w:val="00A60DC5"/>
    <w:rsid w:val="00A92F38"/>
    <w:rsid w:val="00AA7A14"/>
    <w:rsid w:val="00AB1202"/>
    <w:rsid w:val="00B11DD8"/>
    <w:rsid w:val="00B63EE7"/>
    <w:rsid w:val="00B92AE7"/>
    <w:rsid w:val="00C34A77"/>
    <w:rsid w:val="00C5493A"/>
    <w:rsid w:val="00C625E4"/>
    <w:rsid w:val="00C750E8"/>
    <w:rsid w:val="00C77AAE"/>
    <w:rsid w:val="00D01752"/>
    <w:rsid w:val="00D37C69"/>
    <w:rsid w:val="00D63B50"/>
    <w:rsid w:val="00D6742D"/>
    <w:rsid w:val="00D67BA1"/>
    <w:rsid w:val="00DC7D81"/>
    <w:rsid w:val="00E015B1"/>
    <w:rsid w:val="00E405BD"/>
    <w:rsid w:val="00EA5F88"/>
    <w:rsid w:val="00F27869"/>
    <w:rsid w:val="00FA6A88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80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06"/>
    <w:rPr>
      <w:rFonts w:ascii="Cambria" w:hAnsi="Cambria" w:cs="Times New Roman"/>
      <w:b/>
      <w:color w:val="365F91"/>
      <w:sz w:val="28"/>
      <w:lang w:val="ru-RU" w:eastAsia="en-US"/>
    </w:rPr>
  </w:style>
  <w:style w:type="paragraph" w:customStyle="1" w:styleId="8">
    <w:name w:val="Основной текст (8)"/>
    <w:basedOn w:val="a"/>
    <w:uiPriority w:val="99"/>
    <w:rsid w:val="00737CC3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table" w:styleId="a3">
    <w:name w:val="Table Grid"/>
    <w:basedOn w:val="a1"/>
    <w:uiPriority w:val="99"/>
    <w:rsid w:val="003956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56C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3956C2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956C2"/>
    <w:rPr>
      <w:rFonts w:eastAsia="Times New Roman" w:cs="Times New Roman"/>
      <w:spacing w:val="1"/>
      <w:sz w:val="24"/>
      <w:lang w:val="ru-RU" w:eastAsia="ru-RU"/>
    </w:rPr>
  </w:style>
  <w:style w:type="character" w:customStyle="1" w:styleId="811">
    <w:name w:val="Основной текст (8) + 11"/>
    <w:aliases w:val="5 pt1,Не курсив"/>
    <w:uiPriority w:val="99"/>
    <w:rsid w:val="00737CC3"/>
    <w:rPr>
      <w:rFonts w:ascii="Times New Roman" w:hAnsi="Times New Roman"/>
      <w:i/>
      <w:spacing w:val="2"/>
      <w:sz w:val="20"/>
    </w:rPr>
  </w:style>
  <w:style w:type="character" w:customStyle="1" w:styleId="11">
    <w:name w:val="Стиль1 Знак"/>
    <w:link w:val="12"/>
    <w:uiPriority w:val="99"/>
    <w:locked/>
    <w:rsid w:val="0008483F"/>
    <w:rPr>
      <w:rFonts w:ascii="Cambria" w:hAnsi="Cambria"/>
      <w:sz w:val="24"/>
      <w:lang w:val="ru-RU" w:eastAsia="x-none"/>
    </w:rPr>
  </w:style>
  <w:style w:type="paragraph" w:customStyle="1" w:styleId="12">
    <w:name w:val="Стиль1"/>
    <w:basedOn w:val="a"/>
    <w:link w:val="11"/>
    <w:uiPriority w:val="99"/>
    <w:rsid w:val="0008483F"/>
    <w:pPr>
      <w:spacing w:line="240" w:lineRule="atLeast"/>
    </w:pPr>
    <w:rPr>
      <w:rFonts w:ascii="Cambria" w:hAnsi="Cambria"/>
      <w:noProof/>
      <w:lang w:eastAsia="ru-RU"/>
    </w:rPr>
  </w:style>
  <w:style w:type="character" w:customStyle="1" w:styleId="c1">
    <w:name w:val="c1"/>
    <w:uiPriority w:val="99"/>
    <w:rsid w:val="0008483F"/>
  </w:style>
  <w:style w:type="character" w:customStyle="1" w:styleId="13">
    <w:name w:val="Заголовок №1_"/>
    <w:link w:val="14"/>
    <w:uiPriority w:val="99"/>
    <w:locked/>
    <w:rsid w:val="0008483F"/>
    <w:rPr>
      <w:b/>
      <w:sz w:val="3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483F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0848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7c16">
    <w:name w:val="c7 c16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54c6">
    <w:name w:val="c54 c6"/>
    <w:basedOn w:val="a0"/>
    <w:uiPriority w:val="99"/>
    <w:rsid w:val="002A079B"/>
    <w:rPr>
      <w:rFonts w:cs="Times New Roman"/>
    </w:rPr>
  </w:style>
  <w:style w:type="character" w:customStyle="1" w:styleId="c18">
    <w:name w:val="c18"/>
    <w:basedOn w:val="a0"/>
    <w:uiPriority w:val="99"/>
    <w:rsid w:val="002A079B"/>
    <w:rPr>
      <w:rFonts w:cs="Times New Roman"/>
    </w:rPr>
  </w:style>
  <w:style w:type="paragraph" w:customStyle="1" w:styleId="c7">
    <w:name w:val="c7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2A079B"/>
    <w:rPr>
      <w:rFonts w:cs="Times New Roman"/>
    </w:rPr>
  </w:style>
  <w:style w:type="character" w:customStyle="1" w:styleId="c14c6">
    <w:name w:val="c14 c6"/>
    <w:basedOn w:val="a0"/>
    <w:uiPriority w:val="99"/>
    <w:rsid w:val="002A079B"/>
    <w:rPr>
      <w:rFonts w:cs="Times New Roman"/>
    </w:rPr>
  </w:style>
  <w:style w:type="paragraph" w:customStyle="1" w:styleId="c7c37">
    <w:name w:val="c7 c37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7c74">
    <w:name w:val="c7 c74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18c6">
    <w:name w:val="c18 c6"/>
    <w:basedOn w:val="a0"/>
    <w:uiPriority w:val="99"/>
    <w:rsid w:val="002A07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80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06"/>
    <w:rPr>
      <w:rFonts w:ascii="Cambria" w:hAnsi="Cambria" w:cs="Times New Roman"/>
      <w:b/>
      <w:color w:val="365F91"/>
      <w:sz w:val="28"/>
      <w:lang w:val="ru-RU" w:eastAsia="en-US"/>
    </w:rPr>
  </w:style>
  <w:style w:type="paragraph" w:customStyle="1" w:styleId="8">
    <w:name w:val="Основной текст (8)"/>
    <w:basedOn w:val="a"/>
    <w:uiPriority w:val="99"/>
    <w:rsid w:val="00737CC3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table" w:styleId="a3">
    <w:name w:val="Table Grid"/>
    <w:basedOn w:val="a1"/>
    <w:uiPriority w:val="99"/>
    <w:rsid w:val="003956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56C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3956C2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956C2"/>
    <w:rPr>
      <w:rFonts w:eastAsia="Times New Roman" w:cs="Times New Roman"/>
      <w:spacing w:val="1"/>
      <w:sz w:val="24"/>
      <w:lang w:val="ru-RU" w:eastAsia="ru-RU"/>
    </w:rPr>
  </w:style>
  <w:style w:type="character" w:customStyle="1" w:styleId="811">
    <w:name w:val="Основной текст (8) + 11"/>
    <w:aliases w:val="5 pt1,Не курсив"/>
    <w:uiPriority w:val="99"/>
    <w:rsid w:val="00737CC3"/>
    <w:rPr>
      <w:rFonts w:ascii="Times New Roman" w:hAnsi="Times New Roman"/>
      <w:i/>
      <w:spacing w:val="2"/>
      <w:sz w:val="20"/>
    </w:rPr>
  </w:style>
  <w:style w:type="character" w:customStyle="1" w:styleId="11">
    <w:name w:val="Стиль1 Знак"/>
    <w:link w:val="12"/>
    <w:uiPriority w:val="99"/>
    <w:locked/>
    <w:rsid w:val="0008483F"/>
    <w:rPr>
      <w:rFonts w:ascii="Cambria" w:hAnsi="Cambria"/>
      <w:sz w:val="24"/>
      <w:lang w:val="ru-RU" w:eastAsia="x-none"/>
    </w:rPr>
  </w:style>
  <w:style w:type="paragraph" w:customStyle="1" w:styleId="12">
    <w:name w:val="Стиль1"/>
    <w:basedOn w:val="a"/>
    <w:link w:val="11"/>
    <w:uiPriority w:val="99"/>
    <w:rsid w:val="0008483F"/>
    <w:pPr>
      <w:spacing w:line="240" w:lineRule="atLeast"/>
    </w:pPr>
    <w:rPr>
      <w:rFonts w:ascii="Cambria" w:hAnsi="Cambria"/>
      <w:noProof/>
      <w:lang w:eastAsia="ru-RU"/>
    </w:rPr>
  </w:style>
  <w:style w:type="character" w:customStyle="1" w:styleId="c1">
    <w:name w:val="c1"/>
    <w:uiPriority w:val="99"/>
    <w:rsid w:val="0008483F"/>
  </w:style>
  <w:style w:type="character" w:customStyle="1" w:styleId="13">
    <w:name w:val="Заголовок №1_"/>
    <w:link w:val="14"/>
    <w:uiPriority w:val="99"/>
    <w:locked/>
    <w:rsid w:val="0008483F"/>
    <w:rPr>
      <w:b/>
      <w:sz w:val="3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483F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0848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7c16">
    <w:name w:val="c7 c16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54c6">
    <w:name w:val="c54 c6"/>
    <w:basedOn w:val="a0"/>
    <w:uiPriority w:val="99"/>
    <w:rsid w:val="002A079B"/>
    <w:rPr>
      <w:rFonts w:cs="Times New Roman"/>
    </w:rPr>
  </w:style>
  <w:style w:type="character" w:customStyle="1" w:styleId="c18">
    <w:name w:val="c18"/>
    <w:basedOn w:val="a0"/>
    <w:uiPriority w:val="99"/>
    <w:rsid w:val="002A079B"/>
    <w:rPr>
      <w:rFonts w:cs="Times New Roman"/>
    </w:rPr>
  </w:style>
  <w:style w:type="paragraph" w:customStyle="1" w:styleId="c7">
    <w:name w:val="c7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2A079B"/>
    <w:rPr>
      <w:rFonts w:cs="Times New Roman"/>
    </w:rPr>
  </w:style>
  <w:style w:type="character" w:customStyle="1" w:styleId="c14c6">
    <w:name w:val="c14 c6"/>
    <w:basedOn w:val="a0"/>
    <w:uiPriority w:val="99"/>
    <w:rsid w:val="002A079B"/>
    <w:rPr>
      <w:rFonts w:cs="Times New Roman"/>
    </w:rPr>
  </w:style>
  <w:style w:type="paragraph" w:customStyle="1" w:styleId="c7c37">
    <w:name w:val="c7 c37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7c74">
    <w:name w:val="c7 c74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18c6">
    <w:name w:val="c18 c6"/>
    <w:basedOn w:val="a0"/>
    <w:uiPriority w:val="99"/>
    <w:rsid w:val="002A0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9kC6wP23TSGVQ3wzaF071HusZ3EPa6qhEP3T9aK/qxE=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Db85JEvFJLg7LvNyIL8/tNsv7KUeE83ex9Eqyqb+VWw=</DigestValue>
    </Reference>
  </SignedInfo>
  <SignatureValue>Y/rCQAfTi/ICwxYVZ353YDjeTOcByE2XXJ1j1ey21gEVW3qsTvOurwrItfakNBHI
kiR897PDBxLqzQpUSpG6CQ==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abPmXVXXn1h00npfjAF9viiybNU=</DigestValue>
      </Reference>
      <Reference URI="/word/fontTable.xml?ContentType=application/vnd.openxmlformats-officedocument.wordprocessingml.fontTable+xml">
        <DigestMethod Algorithm="http://www.w3.org/2000/09/xmldsig#sha1"/>
        <DigestValue>WRMq2AxnvXG4rOF0gli3jgWh9bw=</DigestValue>
      </Reference>
      <Reference URI="/word/numbering.xml?ContentType=application/vnd.openxmlformats-officedocument.wordprocessingml.numbering+xml">
        <DigestMethod Algorithm="http://www.w3.org/2000/09/xmldsig#sha1"/>
        <DigestValue>m3YZLP4G3wFyTN+/t+ya86qVvEU=</DigestValue>
      </Reference>
      <Reference URI="/word/settings.xml?ContentType=application/vnd.openxmlformats-officedocument.wordprocessingml.settings+xml">
        <DigestMethod Algorithm="http://www.w3.org/2000/09/xmldsig#sha1"/>
        <DigestValue>5mde62GHT3itUlHG6LGFdIBcv3Q=</DigestValue>
      </Reference>
      <Reference URI="/word/styles.xml?ContentType=application/vnd.openxmlformats-officedocument.wordprocessingml.styles+xml">
        <DigestMethod Algorithm="http://www.w3.org/2000/09/xmldsig#sha1"/>
        <DigestValue>VFBdn1WUDVHouKV6rs+nGKuH9io=</DigestValue>
      </Reference>
      <Reference URI="/word/stylesWithEffects.xml?ContentType=application/vnd.ms-word.stylesWithEffects+xml">
        <DigestMethod Algorithm="http://www.w3.org/2000/09/xmldsig#sha1"/>
        <DigestValue>vfBYlUYRCQpVkiBKM3KLjtb4vWM=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3ZBt8EpObxc5dC+I5ezrqhP0e/c=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2022-12-16T09:01:14Z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2022-09-28T10:51:00Z</cp:lastPrinted>
  <dcterms:created xsi:type="dcterms:W3CDTF">2022-12-16T09:01:00Z</dcterms:created>
  <dcterms:modified xsi:type="dcterms:W3CDTF">2022-12-16T09:01:00Z</dcterms:modified>
</cp:coreProperties>
</file>