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C71A" w14:textId="77777777" w:rsidR="009F2FC7" w:rsidRDefault="00004F0D" w:rsidP="009F2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1A28358" w14:textId="6BBEE9FD" w:rsidR="00004F0D" w:rsidRPr="00427BF3" w:rsidRDefault="00004F0D" w:rsidP="009F2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3295B557" w14:textId="77777777" w:rsidR="00004F0D" w:rsidRPr="00427BF3" w:rsidRDefault="00004F0D" w:rsidP="009F2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345A9370" w14:textId="558AADD6" w:rsidR="00004F0D" w:rsidRPr="00427BF3" w:rsidRDefault="00004F0D" w:rsidP="009F2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530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ХОРОВОЕ ПЕНИЕ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11D6F872" w14:textId="77777777" w:rsidR="00004F0D" w:rsidRPr="00427BF3" w:rsidRDefault="00004F0D" w:rsidP="009F2FC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D42E7CD" w14:textId="77777777" w:rsidR="00CB1821" w:rsidRPr="00CB1821" w:rsidRDefault="00CB1821" w:rsidP="009F2FC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B182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ПО.02.УП.03. МУЗЫКАЛЬНАЯ ЛИТЕРАТУРА</w:t>
      </w:r>
    </w:p>
    <w:p w14:paraId="0AC3A64D" w14:textId="3C74AE2C" w:rsidR="00904148" w:rsidRDefault="00AA65B7" w:rsidP="00227BE7">
      <w:pPr>
        <w:pStyle w:val="11"/>
        <w:shd w:val="clear" w:color="auto" w:fill="auto"/>
        <w:spacing w:after="0" w:line="360" w:lineRule="auto"/>
        <w:ind w:right="20" w:firstLine="640"/>
      </w:pPr>
      <w:r>
        <w:t>П</w:t>
      </w:r>
      <w:r w:rsidRPr="0085048B">
        <w:t>рограмма по учебному предмету</w:t>
      </w:r>
      <w:r w:rsidRPr="00AA65B7">
        <w:t xml:space="preserve"> </w:t>
      </w:r>
      <w:r>
        <w:t xml:space="preserve">«Музыкальная литература» </w:t>
      </w:r>
      <w:r w:rsidR="00904148">
        <w:rPr>
          <w:color w:val="000000"/>
          <w:lang w:eastAsia="ru-RU" w:bidi="ru-RU"/>
        </w:rPr>
        <w:t>(далее</w:t>
      </w:r>
      <w:r w:rsidR="00CB1821">
        <w:rPr>
          <w:color w:val="000000"/>
          <w:lang w:eastAsia="ru-RU" w:bidi="ru-RU"/>
        </w:rPr>
        <w:t xml:space="preserve"> - программа) </w:t>
      </w:r>
      <w:r w:rsidR="00904148">
        <w:rPr>
          <w:color w:val="000000"/>
          <w:lang w:eastAsia="ru-RU" w:bidi="ru-RU"/>
        </w:rPr>
        <w:t>входит в структуру дополнительной предпрофессиональной программы в области музыкального искусства</w:t>
      </w:r>
      <w:r w:rsidR="009F2FC7">
        <w:rPr>
          <w:color w:val="000000"/>
          <w:lang w:eastAsia="ru-RU" w:bidi="ru-RU"/>
        </w:rPr>
        <w:t xml:space="preserve"> </w:t>
      </w:r>
      <w:bookmarkStart w:id="0" w:name="_GoBack"/>
      <w:bookmarkEnd w:id="0"/>
      <w:r w:rsidRPr="007D01E4">
        <w:t xml:space="preserve"> «Хоровое пение»</w:t>
      </w:r>
      <w:r w:rsidRPr="00CB7EC6">
        <w:t>.</w:t>
      </w:r>
      <w:r w:rsidR="00CB1821">
        <w:rPr>
          <w:color w:val="000000"/>
          <w:lang w:eastAsia="ru-RU" w:bidi="ru-RU"/>
        </w:rPr>
        <w:t xml:space="preserve"> </w:t>
      </w:r>
      <w:r w:rsidR="00227BE7">
        <w:rPr>
          <w:color w:val="000000"/>
          <w:lang w:eastAsia="ru-RU" w:bidi="ru-RU"/>
        </w:rPr>
        <w:t xml:space="preserve">Программа разработана в </w:t>
      </w:r>
      <w:r w:rsidR="00227BE7">
        <w:t xml:space="preserve">ГАУ ДО СО «ДШИ </w:t>
      </w:r>
      <w:proofErr w:type="spellStart"/>
      <w:r w:rsidR="00227BE7">
        <w:t>г.Серова</w:t>
      </w:r>
      <w:proofErr w:type="spellEnd"/>
      <w:r w:rsidR="00227BE7">
        <w:t>»</w:t>
      </w:r>
      <w:r w:rsidR="00227BE7">
        <w:rPr>
          <w:color w:val="000000"/>
          <w:lang w:eastAsia="ru-RU" w:bidi="ru-RU"/>
        </w:rPr>
        <w:t xml:space="preserve"> </w:t>
      </w:r>
      <w:r w:rsidR="00904148">
        <w:rPr>
          <w:color w:val="000000"/>
          <w:lang w:eastAsia="ru-RU" w:bidi="ru-RU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904148" w:rsidRPr="00CB1821">
        <w:rPr>
          <w:bCs/>
          <w:color w:val="000000"/>
          <w:lang w:eastAsia="ru-RU" w:bidi="ru-RU"/>
        </w:rPr>
        <w:t>«Музыкальная литература»</w:t>
      </w:r>
      <w:r w:rsidR="00904148" w:rsidRPr="00CB1821">
        <w:rPr>
          <w:color w:val="000000"/>
          <w:lang w:eastAsia="ru-RU" w:bidi="ru-RU"/>
        </w:rPr>
        <w:t>, разработанного Институтом развития образования в сфере культуры и искусства</w:t>
      </w:r>
      <w:r w:rsidR="00904148">
        <w:rPr>
          <w:color w:val="000000"/>
          <w:lang w:eastAsia="ru-RU" w:bidi="ru-RU"/>
        </w:rPr>
        <w:t xml:space="preserve"> (г. Москва).</w:t>
      </w:r>
    </w:p>
    <w:p w14:paraId="0ECF9125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</w:pPr>
      <w:r>
        <w:rPr>
          <w:color w:val="000000"/>
          <w:lang w:eastAsia="ru-RU" w:bidi="ru-RU"/>
        </w:rPr>
        <w:t>Программа предназначена для обучения детей в возрасте от 6,5 до 17 лет</w:t>
      </w:r>
      <w:r w:rsidR="00BE3254">
        <w:rPr>
          <w:color w:val="000000"/>
          <w:lang w:eastAsia="ru-RU" w:bidi="ru-RU"/>
        </w:rPr>
        <w:t>. Для детей, поступивших в «ДШИ»</w:t>
      </w:r>
      <w:r>
        <w:rPr>
          <w:color w:val="000000"/>
          <w:lang w:eastAsia="ru-RU" w:bidi="ru-RU"/>
        </w:rPr>
        <w:t xml:space="preserve"> в первый класс в возрасте с шести лет шести месяцев до девяти лет, срок обучения по данной программе составляет </w:t>
      </w:r>
      <w:r w:rsidR="00AA65B7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лет.</w:t>
      </w:r>
    </w:p>
    <w:p w14:paraId="4C00029F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</w:pPr>
      <w:r>
        <w:rPr>
          <w:color w:val="000000"/>
          <w:lang w:eastAsia="ru-RU" w:bidi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</w:t>
      </w:r>
    </w:p>
    <w:p w14:paraId="377160DC" w14:textId="77777777" w:rsidR="00904148" w:rsidRDefault="00904148" w:rsidP="00227BE7">
      <w:pPr>
        <w:pStyle w:val="11"/>
        <w:shd w:val="clear" w:color="auto" w:fill="auto"/>
        <w:spacing w:after="0" w:line="360" w:lineRule="auto"/>
      </w:pPr>
      <w:r>
        <w:rPr>
          <w:color w:val="000000"/>
          <w:lang w:eastAsia="ru-RU" w:bidi="ru-RU"/>
        </w:rPr>
        <w:t xml:space="preserve">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</w:t>
      </w:r>
      <w:r w:rsidR="00AA65B7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лет.</w:t>
      </w:r>
    </w:p>
    <w:p w14:paraId="139D9C42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Цель: </w:t>
      </w:r>
      <w:r>
        <w:rPr>
          <w:color w:val="000000"/>
          <w:lang w:eastAsia="ru-RU" w:bidi="ru-RU"/>
        </w:rPr>
        <w:t>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14:paraId="20805CA1" w14:textId="77777777" w:rsidR="00227BE7" w:rsidRDefault="00227BE7" w:rsidP="00227BE7">
      <w:pPr>
        <w:pStyle w:val="11"/>
        <w:shd w:val="clear" w:color="auto" w:fill="auto"/>
        <w:spacing w:after="0" w:line="360" w:lineRule="auto"/>
      </w:pPr>
    </w:p>
    <w:p w14:paraId="776E5F5B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firstLine="640"/>
      </w:pPr>
      <w:r>
        <w:rPr>
          <w:b/>
          <w:bCs/>
          <w:color w:val="000000"/>
          <w:lang w:eastAsia="ru-RU" w:bidi="ru-RU"/>
        </w:rPr>
        <w:t>Структура рабочей программы учебного предмета:</w:t>
      </w:r>
    </w:p>
    <w:p w14:paraId="604D2237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Пояснительная записка</w:t>
      </w:r>
    </w:p>
    <w:p w14:paraId="0A267113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lastRenderedPageBreak/>
        <w:t>а)</w:t>
      </w:r>
      <w:r>
        <w:rPr>
          <w:i/>
          <w:iCs/>
          <w:color w:val="000000"/>
          <w:lang w:eastAsia="ru-RU" w:bidi="ru-RU"/>
        </w:rPr>
        <w:tab/>
        <w:t>Характеристика учебного предмета, его место и роль в</w:t>
      </w:r>
    </w:p>
    <w:p w14:paraId="7FCC9840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образовательном процессе</w:t>
      </w:r>
    </w:p>
    <w:p w14:paraId="66F9D1D9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б)</w:t>
      </w:r>
      <w:r>
        <w:rPr>
          <w:i/>
          <w:iCs/>
          <w:color w:val="000000"/>
          <w:lang w:eastAsia="ru-RU" w:bidi="ru-RU"/>
        </w:rPr>
        <w:tab/>
        <w:t>Срок реализации учебного предмета</w:t>
      </w:r>
    </w:p>
    <w:p w14:paraId="18F462C0" w14:textId="77777777" w:rsidR="00904148" w:rsidRDefault="00904148" w:rsidP="00227BE7">
      <w:pPr>
        <w:pStyle w:val="11"/>
        <w:shd w:val="clear" w:color="auto" w:fill="auto"/>
        <w:tabs>
          <w:tab w:val="left" w:pos="411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в)</w:t>
      </w:r>
      <w:r>
        <w:rPr>
          <w:i/>
          <w:iCs/>
          <w:color w:val="000000"/>
          <w:lang w:eastAsia="ru-RU" w:bidi="ru-RU"/>
        </w:rPr>
        <w:tab/>
        <w:t>Объем учебного времени, предусмотренный учебным планом</w:t>
      </w:r>
    </w:p>
    <w:p w14:paraId="727D2F52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Школы на реализацию учебного предмета</w:t>
      </w:r>
    </w:p>
    <w:p w14:paraId="478D593F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г)</w:t>
      </w:r>
      <w:r>
        <w:rPr>
          <w:i/>
          <w:iCs/>
          <w:color w:val="000000"/>
          <w:lang w:eastAsia="ru-RU" w:bidi="ru-RU"/>
        </w:rPr>
        <w:tab/>
        <w:t>Форма проведения учебных аудиторных занятий</w:t>
      </w:r>
    </w:p>
    <w:p w14:paraId="14A5947D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д)</w:t>
      </w:r>
      <w:r>
        <w:rPr>
          <w:i/>
          <w:iCs/>
          <w:color w:val="000000"/>
          <w:lang w:eastAsia="ru-RU" w:bidi="ru-RU"/>
        </w:rPr>
        <w:tab/>
        <w:t>Цель и задачи учебного предмета</w:t>
      </w:r>
    </w:p>
    <w:p w14:paraId="2F3E47A4" w14:textId="77777777" w:rsidR="00904148" w:rsidRDefault="00904148" w:rsidP="00227BE7">
      <w:pPr>
        <w:pStyle w:val="11"/>
        <w:shd w:val="clear" w:color="auto" w:fill="auto"/>
        <w:tabs>
          <w:tab w:val="left" w:pos="416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е)</w:t>
      </w:r>
      <w:r>
        <w:rPr>
          <w:i/>
          <w:iCs/>
          <w:color w:val="000000"/>
          <w:lang w:eastAsia="ru-RU" w:bidi="ru-RU"/>
        </w:rPr>
        <w:tab/>
        <w:t>Обоснование структуры программы учебного предмета</w:t>
      </w:r>
    </w:p>
    <w:p w14:paraId="034F3C51" w14:textId="77777777" w:rsidR="00904148" w:rsidRDefault="00904148" w:rsidP="00227BE7">
      <w:pPr>
        <w:pStyle w:val="11"/>
        <w:shd w:val="clear" w:color="auto" w:fill="auto"/>
        <w:tabs>
          <w:tab w:val="left" w:pos="550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ж)</w:t>
      </w:r>
      <w:r>
        <w:rPr>
          <w:i/>
          <w:iCs/>
          <w:color w:val="000000"/>
          <w:lang w:eastAsia="ru-RU" w:bidi="ru-RU"/>
        </w:rPr>
        <w:tab/>
        <w:t>Методы обучения</w:t>
      </w:r>
    </w:p>
    <w:p w14:paraId="11C9ABD2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з)</w:t>
      </w:r>
      <w:r>
        <w:rPr>
          <w:i/>
          <w:iCs/>
          <w:color w:val="000000"/>
          <w:lang w:eastAsia="ru-RU" w:bidi="ru-RU"/>
        </w:rPr>
        <w:tab/>
        <w:t>Описание материально-технических условий реализации</w:t>
      </w:r>
    </w:p>
    <w:p w14:paraId="00D15A35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учебного предмета</w:t>
      </w:r>
    </w:p>
    <w:p w14:paraId="7A7E4F3C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Содержание учебного предмета</w:t>
      </w:r>
    </w:p>
    <w:p w14:paraId="5AB2A28A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Сведения о затратах учебного времени</w:t>
      </w:r>
    </w:p>
    <w:p w14:paraId="1212632C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Содержание предмета и годовые требования по классам</w:t>
      </w:r>
    </w:p>
    <w:p w14:paraId="66735D0F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Требования к уровню подготовки учащихся</w:t>
      </w:r>
    </w:p>
    <w:p w14:paraId="72C5ECA0" w14:textId="77777777" w:rsidR="00904148" w:rsidRDefault="00904148" w:rsidP="00227B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 w:right="0"/>
        <w:jc w:val="left"/>
      </w:pPr>
      <w:bookmarkStart w:id="1" w:name="bookmark1"/>
      <w:r>
        <w:rPr>
          <w:color w:val="000000"/>
          <w:lang w:eastAsia="ru-RU" w:bidi="ru-RU"/>
        </w:rPr>
        <w:t>Формы и методы контроля, система оценок</w:t>
      </w:r>
      <w:bookmarkEnd w:id="1"/>
    </w:p>
    <w:p w14:paraId="2E13B0B6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Аттестация: цели, виды, форма, содержание</w:t>
      </w:r>
    </w:p>
    <w:p w14:paraId="446EEFE3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Критерии оценки</w:t>
      </w:r>
    </w:p>
    <w:p w14:paraId="6EF5B306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Методическое обеспечение учебного процесса</w:t>
      </w:r>
    </w:p>
    <w:p w14:paraId="62E1EC08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right="2380"/>
        <w:jc w:val="left"/>
      </w:pPr>
      <w:r>
        <w:rPr>
          <w:i/>
          <w:iCs/>
          <w:color w:val="000000"/>
          <w:lang w:eastAsia="ru-RU" w:bidi="ru-RU"/>
        </w:rPr>
        <w:t>Методические рекомендации педагогическим работникам Рекомендации по организации самостоятельной работы обучающих</w:t>
      </w:r>
    </w:p>
    <w:p w14:paraId="1028DCAE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Список литературы</w:t>
      </w:r>
    </w:p>
    <w:p w14:paraId="0AA6B6A9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Список рекомендуемой нотной литературы</w:t>
      </w:r>
    </w:p>
    <w:p w14:paraId="38BA34C1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Список рекомендуемой методической литературы</w:t>
      </w:r>
    </w:p>
    <w:p w14:paraId="7CE4D3C8" w14:textId="77777777" w:rsidR="0099588A" w:rsidRPr="0099588A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Сведения о составителе</w:t>
      </w:r>
      <w:r w:rsidR="0099588A">
        <w:rPr>
          <w:b/>
          <w:bCs/>
          <w:color w:val="000000"/>
          <w:lang w:eastAsia="ru-RU" w:bidi="ru-RU"/>
        </w:rPr>
        <w:t xml:space="preserve"> </w:t>
      </w:r>
    </w:p>
    <w:p w14:paraId="719D96F0" w14:textId="77777777" w:rsidR="00227BE7" w:rsidRDefault="00227BE7" w:rsidP="00227BE7">
      <w:pPr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14:paraId="21F23296" w14:textId="77777777" w:rsidR="00004F0D" w:rsidRPr="00FA4839" w:rsidRDefault="00004F0D" w:rsidP="00004F0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FA483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74950CEF" w14:textId="77777777" w:rsidR="00004F0D" w:rsidRDefault="00004F0D" w:rsidP="00004F0D">
      <w:pPr>
        <w:jc w:val="both"/>
        <w:rPr>
          <w:rFonts w:ascii="Times New Roman" w:hAnsi="Times New Roman" w:cs="Times New Roman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40AF82EE" w14:textId="77777777" w:rsidR="00004F0D" w:rsidRDefault="00004F0D" w:rsidP="00004F0D">
      <w:pPr>
        <w:rPr>
          <w:rFonts w:ascii="Times New Roman" w:hAnsi="Times New Roman" w:cs="Times New Roman"/>
          <w:sz w:val="28"/>
          <w:szCs w:val="28"/>
        </w:rPr>
      </w:pPr>
    </w:p>
    <w:p w14:paraId="283EB815" w14:textId="77777777" w:rsidR="00004F0D" w:rsidRDefault="00004F0D" w:rsidP="00004F0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7D357B67" w14:textId="77777777" w:rsidR="00004F0D" w:rsidRPr="00FD3A88" w:rsidRDefault="00004F0D" w:rsidP="00004F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3C18D303" w14:textId="77777777" w:rsidR="00004F0D" w:rsidRPr="00FD3A88" w:rsidRDefault="00004F0D" w:rsidP="00004F0D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</w:p>
    <w:p w14:paraId="406FDBFF" w14:textId="77777777" w:rsidR="00904148" w:rsidRDefault="00904148" w:rsidP="00AA6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57A373" w14:textId="77777777" w:rsidR="0099588A" w:rsidRPr="00904148" w:rsidRDefault="0099588A" w:rsidP="00AA6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9588A" w:rsidRPr="00904148" w:rsidSect="00AA6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E8A"/>
    <w:multiLevelType w:val="multilevel"/>
    <w:tmpl w:val="D80A7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2"/>
    <w:rsid w:val="00004F0D"/>
    <w:rsid w:val="00227BE7"/>
    <w:rsid w:val="005306DA"/>
    <w:rsid w:val="005B4DA6"/>
    <w:rsid w:val="005B5882"/>
    <w:rsid w:val="00904148"/>
    <w:rsid w:val="0099588A"/>
    <w:rsid w:val="009F2FC7"/>
    <w:rsid w:val="00AA65B7"/>
    <w:rsid w:val="00BE3254"/>
    <w:rsid w:val="00CB1821"/>
    <w:rsid w:val="00D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0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148"/>
    <w:pPr>
      <w:widowControl w:val="0"/>
      <w:shd w:val="clear" w:color="auto" w:fill="FFFFFF"/>
      <w:spacing w:after="300" w:line="257" w:lineRule="auto"/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04148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0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148"/>
    <w:pPr>
      <w:widowControl w:val="0"/>
      <w:shd w:val="clear" w:color="auto" w:fill="FFFFFF"/>
      <w:spacing w:after="300" w:line="257" w:lineRule="auto"/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04148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2020-02-13T10:40:00Z</cp:lastPrinted>
  <dcterms:created xsi:type="dcterms:W3CDTF">2022-12-11T21:10:00Z</dcterms:created>
  <dcterms:modified xsi:type="dcterms:W3CDTF">2022-12-11T21:10:00Z</dcterms:modified>
</cp:coreProperties>
</file>